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10" w:rsidRDefault="00A54910" w:rsidP="00A54910">
      <w:pPr>
        <w:rPr>
          <w:rFonts w:cs="Monotype Koufi"/>
          <w:b/>
          <w:sz w:val="28"/>
          <w:szCs w:val="28"/>
        </w:rPr>
      </w:pPr>
      <w:r>
        <w:rPr>
          <w:rFonts w:cs="Monotype Koufi"/>
          <w:b/>
          <w:sz w:val="28"/>
          <w:szCs w:val="28"/>
        </w:rPr>
        <w:t>Program: Biological Sciences</w:t>
      </w:r>
    </w:p>
    <w:p w:rsidR="00A54910" w:rsidRDefault="00A54910" w:rsidP="00A54910">
      <w:pPr>
        <w:rPr>
          <w:rFonts w:cs="Monotype Koufi"/>
          <w:b/>
          <w:sz w:val="28"/>
          <w:szCs w:val="28"/>
        </w:rPr>
      </w:pPr>
      <w:r>
        <w:rPr>
          <w:noProof/>
        </w:rPr>
        <w:drawing>
          <wp:anchor distT="0" distB="0" distL="114300" distR="114300" simplePos="0" relativeHeight="251660288" behindDoc="0" locked="0" layoutInCell="1" allowOverlap="1">
            <wp:simplePos x="0" y="0"/>
            <wp:positionH relativeFrom="column">
              <wp:posOffset>4229100</wp:posOffset>
            </wp:positionH>
            <wp:positionV relativeFrom="paragraph">
              <wp:posOffset>-547370</wp:posOffset>
            </wp:positionV>
            <wp:extent cx="584835" cy="708660"/>
            <wp:effectExtent l="19050" t="0" r="5715" b="0"/>
            <wp:wrapSquare wrapText="bothSides"/>
            <wp:docPr id="2" name="Picture 2" descr="J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logo"/>
                    <pic:cNvPicPr>
                      <a:picLocks noChangeAspect="1" noChangeArrowheads="1"/>
                    </pic:cNvPicPr>
                  </pic:nvPicPr>
                  <pic:blipFill>
                    <a:blip r:embed="rId5"/>
                    <a:srcRect/>
                    <a:stretch>
                      <a:fillRect/>
                    </a:stretch>
                  </pic:blipFill>
                  <pic:spPr bwMode="auto">
                    <a:xfrm>
                      <a:off x="0" y="0"/>
                      <a:ext cx="584835" cy="708660"/>
                    </a:xfrm>
                    <a:prstGeom prst="rect">
                      <a:avLst/>
                    </a:prstGeom>
                    <a:noFill/>
                  </pic:spPr>
                </pic:pic>
              </a:graphicData>
            </a:graphic>
          </wp:anchor>
        </w:drawing>
      </w:r>
      <w:r>
        <w:rPr>
          <w:rFonts w:cs="Monotype Koufi"/>
          <w:b/>
          <w:sz w:val="28"/>
          <w:szCs w:val="28"/>
        </w:rPr>
        <w:t>Degree Offered: Ph.D.</w:t>
      </w:r>
    </w:p>
    <w:p w:rsidR="00A54910" w:rsidRDefault="00A54910" w:rsidP="00A54910">
      <w:pPr>
        <w:pStyle w:val="Title"/>
        <w:rPr>
          <w:sz w:val="36"/>
          <w:szCs w:val="36"/>
        </w:rPr>
      </w:pPr>
      <w:r>
        <w:rPr>
          <w:sz w:val="36"/>
          <w:szCs w:val="36"/>
        </w:rPr>
        <w:t xml:space="preserve">STUDY PLAN </w:t>
      </w:r>
    </w:p>
    <w:p w:rsidR="00A54910" w:rsidRDefault="00A54910" w:rsidP="00A54910">
      <w:pPr>
        <w:pStyle w:val="Heading1"/>
        <w:tabs>
          <w:tab w:val="left" w:pos="540"/>
        </w:tabs>
        <w:rPr>
          <w:sz w:val="20"/>
          <w:szCs w:val="20"/>
        </w:rPr>
      </w:pPr>
      <w:r w:rsidRPr="00853FC6">
        <w:rPr>
          <w:sz w:val="26"/>
          <w:szCs w:val="26"/>
        </w:rPr>
        <w:t>I.</w:t>
      </w:r>
      <w:r w:rsidRPr="00853FC6">
        <w:rPr>
          <w:sz w:val="26"/>
          <w:szCs w:val="26"/>
        </w:rPr>
        <w:tab/>
        <w:t>GENERAL RULES AND CONDITIONS:</w:t>
      </w:r>
      <w:r>
        <w:rPr>
          <w:sz w:val="20"/>
          <w:szCs w:val="20"/>
        </w:rPr>
        <w:t xml:space="preserve"> </w:t>
      </w:r>
    </w:p>
    <w:p w:rsidR="00432BFB" w:rsidRPr="00796961" w:rsidRDefault="00A54910" w:rsidP="00432BFB">
      <w:pPr>
        <w:pStyle w:val="BodyText"/>
        <w:tabs>
          <w:tab w:val="right" w:pos="810"/>
        </w:tabs>
        <w:ind w:right="26"/>
        <w:jc w:val="lowKashida"/>
      </w:pPr>
      <w:r>
        <w:t xml:space="preserve">      1-    </w:t>
      </w:r>
      <w:r w:rsidR="00432BFB" w:rsidRPr="00796961">
        <w:t>This plan conforms to the</w:t>
      </w:r>
      <w:r w:rsidR="00432BFB">
        <w:t xml:space="preserve"> valid</w:t>
      </w:r>
      <w:r w:rsidR="00432BFB" w:rsidRPr="00796961">
        <w:t xml:space="preserve"> regulations of </w:t>
      </w:r>
      <w:r w:rsidR="00432BFB">
        <w:t>programs of graduate studies</w:t>
      </w:r>
      <w:r w:rsidR="00432BFB" w:rsidRPr="00796961">
        <w:t>.</w:t>
      </w:r>
    </w:p>
    <w:p w:rsidR="00A54910" w:rsidRDefault="00432BFB" w:rsidP="00432BFB">
      <w:pPr>
        <w:tabs>
          <w:tab w:val="left" w:pos="360"/>
          <w:tab w:val="left" w:pos="720"/>
        </w:tabs>
      </w:pPr>
      <w:r>
        <w:tab/>
      </w:r>
      <w:r w:rsidR="00A54910">
        <w:t>2-     Areas of specialty of admission in this program:</w:t>
      </w:r>
    </w:p>
    <w:p w:rsidR="00A54910" w:rsidRDefault="00A54910" w:rsidP="00A54910">
      <w:pPr>
        <w:tabs>
          <w:tab w:val="left" w:pos="426"/>
        </w:tabs>
        <w:spacing w:line="240" w:lineRule="atLeast"/>
        <w:ind w:right="1080"/>
        <w:jc w:val="both"/>
      </w:pPr>
      <w:r>
        <w:tab/>
      </w:r>
      <w:r>
        <w:tab/>
      </w:r>
      <w:r>
        <w:tab/>
        <w:t>-Holders of the Master of Science in:</w:t>
      </w:r>
    </w:p>
    <w:tbl>
      <w:tblPr>
        <w:tblStyle w:val="TableGrid"/>
        <w:tblW w:w="8138" w:type="dxa"/>
        <w:tblInd w:w="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18"/>
        <w:gridCol w:w="5220"/>
      </w:tblGrid>
      <w:tr w:rsidR="00A54910" w:rsidTr="00BC2941">
        <w:tc>
          <w:tcPr>
            <w:tcW w:w="2918" w:type="dxa"/>
          </w:tcPr>
          <w:p w:rsidR="00A54910" w:rsidRDefault="00A54910" w:rsidP="00A54910">
            <w:pPr>
              <w:numPr>
                <w:ilvl w:val="1"/>
                <w:numId w:val="1"/>
              </w:numPr>
              <w:tabs>
                <w:tab w:val="left" w:pos="426"/>
                <w:tab w:val="num" w:pos="1260"/>
              </w:tabs>
              <w:overflowPunct w:val="0"/>
              <w:autoSpaceDE w:val="0"/>
              <w:autoSpaceDN w:val="0"/>
              <w:adjustRightInd w:val="0"/>
              <w:ind w:right="26" w:hanging="1690"/>
              <w:jc w:val="both"/>
              <w:textAlignment w:val="baseline"/>
            </w:pPr>
            <w:r>
              <w:t>Biological Sciences.</w:t>
            </w:r>
          </w:p>
        </w:tc>
        <w:tc>
          <w:tcPr>
            <w:tcW w:w="5220" w:type="dxa"/>
          </w:tcPr>
          <w:p w:rsidR="00A54910" w:rsidRDefault="00A54910" w:rsidP="00A54910">
            <w:pPr>
              <w:numPr>
                <w:ilvl w:val="1"/>
                <w:numId w:val="1"/>
              </w:numPr>
              <w:tabs>
                <w:tab w:val="left" w:pos="426"/>
                <w:tab w:val="num" w:pos="1440"/>
              </w:tabs>
              <w:overflowPunct w:val="0"/>
              <w:autoSpaceDE w:val="0"/>
              <w:autoSpaceDN w:val="0"/>
              <w:adjustRightInd w:val="0"/>
              <w:ind w:right="26" w:hanging="1728"/>
              <w:jc w:val="both"/>
              <w:textAlignment w:val="baseline"/>
            </w:pPr>
            <w:r>
              <w:t>Biological and Medical Analysis.</w:t>
            </w:r>
          </w:p>
        </w:tc>
      </w:tr>
      <w:tr w:rsidR="00A54910" w:rsidTr="00BC2941">
        <w:tc>
          <w:tcPr>
            <w:tcW w:w="2918" w:type="dxa"/>
          </w:tcPr>
          <w:p w:rsidR="00A54910" w:rsidRDefault="00A54910" w:rsidP="00A54910">
            <w:pPr>
              <w:numPr>
                <w:ilvl w:val="1"/>
                <w:numId w:val="1"/>
              </w:numPr>
              <w:tabs>
                <w:tab w:val="left" w:pos="426"/>
                <w:tab w:val="num" w:pos="1260"/>
              </w:tabs>
              <w:overflowPunct w:val="0"/>
              <w:autoSpaceDE w:val="0"/>
              <w:autoSpaceDN w:val="0"/>
              <w:adjustRightInd w:val="0"/>
              <w:ind w:right="26" w:hanging="1690"/>
              <w:jc w:val="both"/>
              <w:textAlignment w:val="baseline"/>
            </w:pPr>
            <w:r>
              <w:t>Agricultural Sciences.</w:t>
            </w:r>
          </w:p>
        </w:tc>
        <w:tc>
          <w:tcPr>
            <w:tcW w:w="5220" w:type="dxa"/>
          </w:tcPr>
          <w:p w:rsidR="00A54910" w:rsidRDefault="00A54910" w:rsidP="00A54910">
            <w:pPr>
              <w:numPr>
                <w:ilvl w:val="1"/>
                <w:numId w:val="1"/>
              </w:numPr>
              <w:tabs>
                <w:tab w:val="left" w:pos="426"/>
                <w:tab w:val="num" w:pos="1440"/>
              </w:tabs>
              <w:overflowPunct w:val="0"/>
              <w:autoSpaceDE w:val="0"/>
              <w:autoSpaceDN w:val="0"/>
              <w:adjustRightInd w:val="0"/>
              <w:ind w:right="26" w:hanging="1728"/>
              <w:jc w:val="both"/>
              <w:textAlignment w:val="baseline"/>
            </w:pPr>
            <w:r>
              <w:t>Medicine or Veterinary Medicine.</w:t>
            </w:r>
          </w:p>
        </w:tc>
      </w:tr>
      <w:tr w:rsidR="00A54910" w:rsidTr="00BC2941">
        <w:tc>
          <w:tcPr>
            <w:tcW w:w="2918" w:type="dxa"/>
          </w:tcPr>
          <w:p w:rsidR="00A54910" w:rsidRDefault="00A54910" w:rsidP="00A54910">
            <w:pPr>
              <w:numPr>
                <w:ilvl w:val="1"/>
                <w:numId w:val="1"/>
              </w:numPr>
              <w:tabs>
                <w:tab w:val="left" w:pos="426"/>
                <w:tab w:val="num" w:pos="1260"/>
              </w:tabs>
              <w:overflowPunct w:val="0"/>
              <w:autoSpaceDE w:val="0"/>
              <w:autoSpaceDN w:val="0"/>
              <w:adjustRightInd w:val="0"/>
              <w:ind w:right="26" w:hanging="1690"/>
              <w:jc w:val="both"/>
              <w:textAlignment w:val="baseline"/>
            </w:pPr>
            <w:r>
              <w:t>Pharmacy.</w:t>
            </w:r>
          </w:p>
        </w:tc>
        <w:tc>
          <w:tcPr>
            <w:tcW w:w="5220" w:type="dxa"/>
          </w:tcPr>
          <w:p w:rsidR="00A54910" w:rsidRDefault="00A54910" w:rsidP="00A54910">
            <w:pPr>
              <w:numPr>
                <w:ilvl w:val="1"/>
                <w:numId w:val="1"/>
              </w:numPr>
              <w:tabs>
                <w:tab w:val="left" w:pos="426"/>
                <w:tab w:val="num" w:pos="1440"/>
              </w:tabs>
              <w:overflowPunct w:val="0"/>
              <w:autoSpaceDE w:val="0"/>
              <w:autoSpaceDN w:val="0"/>
              <w:adjustRightInd w:val="0"/>
              <w:ind w:right="26" w:hanging="1728"/>
              <w:jc w:val="both"/>
              <w:textAlignment w:val="baseline"/>
            </w:pPr>
            <w:r>
              <w:t xml:space="preserve">Biochemistry, Microbiology, or equivalent. </w:t>
            </w:r>
          </w:p>
        </w:tc>
      </w:tr>
      <w:tr w:rsidR="00A54910" w:rsidTr="00BC2941">
        <w:tc>
          <w:tcPr>
            <w:tcW w:w="8138" w:type="dxa"/>
            <w:gridSpan w:val="2"/>
          </w:tcPr>
          <w:p w:rsidR="00A54910" w:rsidRDefault="00A54910" w:rsidP="00A54910">
            <w:pPr>
              <w:numPr>
                <w:ilvl w:val="1"/>
                <w:numId w:val="1"/>
              </w:numPr>
              <w:tabs>
                <w:tab w:val="left" w:pos="426"/>
                <w:tab w:val="num" w:pos="1440"/>
              </w:tabs>
              <w:overflowPunct w:val="0"/>
              <w:autoSpaceDE w:val="0"/>
              <w:autoSpaceDN w:val="0"/>
              <w:adjustRightInd w:val="0"/>
              <w:ind w:right="26" w:hanging="1728"/>
              <w:jc w:val="both"/>
              <w:textAlignment w:val="baseline"/>
            </w:pPr>
            <w:r>
              <w:rPr>
                <w:lang w:bidi="ar-JO"/>
              </w:rPr>
              <w:t xml:space="preserve">Environmental Management (On Condition that </w:t>
            </w:r>
            <w:r w:rsidRPr="002300C4">
              <w:t>Bachelor</w:t>
            </w:r>
            <w:r>
              <w:t xml:space="preserve"> degree accepted).</w:t>
            </w:r>
          </w:p>
        </w:tc>
      </w:tr>
    </w:tbl>
    <w:p w:rsidR="00A54910" w:rsidRDefault="00A54910" w:rsidP="00A54910">
      <w:pPr>
        <w:tabs>
          <w:tab w:val="left" w:pos="426"/>
        </w:tabs>
        <w:spacing w:line="240" w:lineRule="atLeast"/>
        <w:ind w:right="1080"/>
        <w:jc w:val="both"/>
      </w:pPr>
    </w:p>
    <w:p w:rsidR="00A54910" w:rsidRDefault="00A54910" w:rsidP="00A54910">
      <w:pPr>
        <w:pStyle w:val="Heading2"/>
        <w:numPr>
          <w:ilvl w:val="0"/>
          <w:numId w:val="2"/>
        </w:numPr>
        <w:tabs>
          <w:tab w:val="num" w:pos="540"/>
        </w:tabs>
        <w:bidi w:val="0"/>
        <w:ind w:hanging="1080"/>
        <w:jc w:val="left"/>
      </w:pPr>
      <w:r>
        <w:rPr>
          <w:b w:val="0"/>
          <w:bCs w:val="0"/>
        </w:rPr>
        <w:t>SPECIAL CONDITIONS:  NONE.</w:t>
      </w:r>
    </w:p>
    <w:p w:rsidR="00A54910" w:rsidRDefault="00A54910" w:rsidP="00A54910">
      <w:pPr>
        <w:ind w:left="360"/>
      </w:pPr>
    </w:p>
    <w:p w:rsidR="00A54910" w:rsidRDefault="00A54910" w:rsidP="00A54910">
      <w:pPr>
        <w:pStyle w:val="Heading2"/>
        <w:numPr>
          <w:ilvl w:val="0"/>
          <w:numId w:val="2"/>
        </w:numPr>
        <w:tabs>
          <w:tab w:val="num" w:pos="540"/>
        </w:tabs>
        <w:overflowPunct w:val="0"/>
        <w:autoSpaceDE w:val="0"/>
        <w:autoSpaceDN w:val="0"/>
        <w:bidi w:val="0"/>
        <w:adjustRightInd w:val="0"/>
        <w:ind w:hanging="1080"/>
        <w:jc w:val="left"/>
        <w:textAlignment w:val="baseline"/>
      </w:pPr>
      <w:r>
        <w:rPr>
          <w:b w:val="0"/>
          <w:bCs w:val="0"/>
        </w:rPr>
        <w:t>The plan consists of (54) credit hours distributed as follows:</w:t>
      </w:r>
    </w:p>
    <w:p w:rsidR="00A54910" w:rsidRDefault="00A54910" w:rsidP="00A54910">
      <w:pPr>
        <w:rPr>
          <w:b/>
          <w:bCs/>
        </w:rPr>
      </w:pPr>
    </w:p>
    <w:p w:rsidR="00A54910" w:rsidRDefault="00A54910" w:rsidP="00A54910">
      <w:pPr>
        <w:numPr>
          <w:ilvl w:val="1"/>
          <w:numId w:val="2"/>
        </w:numPr>
        <w:overflowPunct w:val="0"/>
        <w:autoSpaceDE w:val="0"/>
        <w:autoSpaceDN w:val="0"/>
        <w:adjustRightInd w:val="0"/>
        <w:spacing w:line="240" w:lineRule="atLeast"/>
        <w:ind w:right="1800"/>
        <w:jc w:val="both"/>
        <w:textAlignment w:val="baseline"/>
        <w:rPr>
          <w:b/>
          <w:bCs/>
        </w:rPr>
      </w:pPr>
      <w:r>
        <w:rPr>
          <w:b/>
          <w:bCs/>
        </w:rPr>
        <w:t>Obligatory Courses (18 credit hours):</w:t>
      </w:r>
    </w:p>
    <w:p w:rsidR="00A54910" w:rsidRDefault="00A54910" w:rsidP="00A54910">
      <w:pPr>
        <w:overflowPunct w:val="0"/>
        <w:autoSpaceDE w:val="0"/>
        <w:autoSpaceDN w:val="0"/>
        <w:adjustRightInd w:val="0"/>
        <w:spacing w:line="240" w:lineRule="atLeast"/>
        <w:ind w:left="1080" w:right="1800"/>
        <w:jc w:val="both"/>
        <w:textAlignment w:val="baseline"/>
        <w:rPr>
          <w:b/>
          <w:b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4500"/>
        <w:gridCol w:w="1656"/>
        <w:gridCol w:w="1404"/>
      </w:tblGrid>
      <w:tr w:rsidR="00A54910" w:rsidTr="00BC2941">
        <w:tc>
          <w:tcPr>
            <w:tcW w:w="1548" w:type="dxa"/>
            <w:tcBorders>
              <w:top w:val="single" w:sz="4" w:space="0" w:color="auto"/>
              <w:left w:val="single" w:sz="4" w:space="0" w:color="auto"/>
              <w:bottom w:val="single" w:sz="4" w:space="0" w:color="auto"/>
              <w:right w:val="single" w:sz="4" w:space="0" w:color="auto"/>
            </w:tcBorders>
            <w:shd w:val="clear" w:color="auto" w:fill="E6E6E6"/>
          </w:tcPr>
          <w:p w:rsidR="00A54910" w:rsidRDefault="00A54910" w:rsidP="00BC2941">
            <w:pPr>
              <w:jc w:val="center"/>
            </w:pPr>
            <w:r>
              <w:rPr>
                <w:sz w:val="22"/>
                <w:szCs w:val="22"/>
              </w:rPr>
              <w:t>Course No.</w:t>
            </w:r>
          </w:p>
        </w:tc>
        <w:tc>
          <w:tcPr>
            <w:tcW w:w="4500" w:type="dxa"/>
            <w:tcBorders>
              <w:top w:val="single" w:sz="4" w:space="0" w:color="auto"/>
              <w:left w:val="single" w:sz="4" w:space="0" w:color="auto"/>
              <w:bottom w:val="single" w:sz="4" w:space="0" w:color="auto"/>
              <w:right w:val="single" w:sz="4" w:space="0" w:color="auto"/>
            </w:tcBorders>
            <w:shd w:val="clear" w:color="auto" w:fill="E6E6E6"/>
          </w:tcPr>
          <w:p w:rsidR="00A54910" w:rsidRDefault="00A54910" w:rsidP="00BC2941">
            <w:pPr>
              <w:jc w:val="center"/>
            </w:pPr>
            <w:r>
              <w:rPr>
                <w:sz w:val="22"/>
                <w:szCs w:val="22"/>
              </w:rPr>
              <w:t>Course Title</w:t>
            </w:r>
          </w:p>
        </w:tc>
        <w:tc>
          <w:tcPr>
            <w:tcW w:w="1656" w:type="dxa"/>
            <w:tcBorders>
              <w:top w:val="single" w:sz="4" w:space="0" w:color="auto"/>
              <w:left w:val="single" w:sz="4" w:space="0" w:color="auto"/>
              <w:bottom w:val="single" w:sz="4" w:space="0" w:color="auto"/>
              <w:right w:val="single" w:sz="4" w:space="0" w:color="auto"/>
            </w:tcBorders>
            <w:shd w:val="clear" w:color="auto" w:fill="E6E6E6"/>
          </w:tcPr>
          <w:p w:rsidR="00A54910" w:rsidRDefault="00A54910" w:rsidP="00BC2941">
            <w:pPr>
              <w:jc w:val="center"/>
            </w:pPr>
            <w:r>
              <w:rPr>
                <w:sz w:val="22"/>
                <w:szCs w:val="22"/>
              </w:rPr>
              <w:t>Credit hrs.</w:t>
            </w:r>
          </w:p>
        </w:tc>
        <w:tc>
          <w:tcPr>
            <w:tcW w:w="1404" w:type="dxa"/>
            <w:tcBorders>
              <w:top w:val="single" w:sz="4" w:space="0" w:color="auto"/>
              <w:left w:val="single" w:sz="4" w:space="0" w:color="auto"/>
              <w:bottom w:val="single" w:sz="4" w:space="0" w:color="auto"/>
              <w:right w:val="single" w:sz="4" w:space="0" w:color="auto"/>
            </w:tcBorders>
            <w:shd w:val="clear" w:color="auto" w:fill="E6E6E6"/>
          </w:tcPr>
          <w:p w:rsidR="00A54910" w:rsidRDefault="00A54910" w:rsidP="00BC2941">
            <w:pPr>
              <w:jc w:val="center"/>
            </w:pPr>
            <w:r>
              <w:rPr>
                <w:sz w:val="22"/>
                <w:szCs w:val="22"/>
              </w:rPr>
              <w:t>Pre-req.</w:t>
            </w:r>
          </w:p>
        </w:tc>
      </w:tr>
      <w:tr w:rsidR="00A54910" w:rsidTr="00BC2941">
        <w:tc>
          <w:tcPr>
            <w:tcW w:w="1548"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rPr>
                <w:lang w:bidi="ar-JO"/>
              </w:rPr>
            </w:pPr>
            <w:r>
              <w:t>030492</w:t>
            </w:r>
            <w:r>
              <w:rPr>
                <w:lang w:bidi="ar-JO"/>
              </w:rPr>
              <w:t>2</w:t>
            </w:r>
          </w:p>
        </w:tc>
        <w:tc>
          <w:tcPr>
            <w:tcW w:w="4500" w:type="dxa"/>
            <w:tcBorders>
              <w:top w:val="single" w:sz="4" w:space="0" w:color="auto"/>
              <w:left w:val="single" w:sz="4" w:space="0" w:color="auto"/>
              <w:bottom w:val="single" w:sz="4" w:space="0" w:color="auto"/>
              <w:right w:val="single" w:sz="4" w:space="0" w:color="auto"/>
            </w:tcBorders>
          </w:tcPr>
          <w:p w:rsidR="00A54910" w:rsidRDefault="00A54910" w:rsidP="00BC2941">
            <w:r>
              <w:t>Chemistry of Proteins and Enzymes</w:t>
            </w:r>
          </w:p>
        </w:tc>
        <w:tc>
          <w:tcPr>
            <w:tcW w:w="1656"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3</w:t>
            </w:r>
          </w:p>
        </w:tc>
        <w:tc>
          <w:tcPr>
            <w:tcW w:w="1404"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w:t>
            </w:r>
          </w:p>
        </w:tc>
      </w:tr>
      <w:tr w:rsidR="00A54910" w:rsidTr="00BC2941">
        <w:tc>
          <w:tcPr>
            <w:tcW w:w="1548"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0304924</w:t>
            </w:r>
          </w:p>
        </w:tc>
        <w:tc>
          <w:tcPr>
            <w:tcW w:w="4500" w:type="dxa"/>
            <w:tcBorders>
              <w:top w:val="single" w:sz="4" w:space="0" w:color="auto"/>
              <w:left w:val="single" w:sz="4" w:space="0" w:color="auto"/>
              <w:bottom w:val="single" w:sz="4" w:space="0" w:color="auto"/>
              <w:right w:val="single" w:sz="4" w:space="0" w:color="auto"/>
            </w:tcBorders>
          </w:tcPr>
          <w:p w:rsidR="00A54910" w:rsidRDefault="00A54910" w:rsidP="00BC2941">
            <w:r>
              <w:t>Biotechnology of Living Organisms</w:t>
            </w:r>
          </w:p>
        </w:tc>
        <w:tc>
          <w:tcPr>
            <w:tcW w:w="1656"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3</w:t>
            </w:r>
          </w:p>
        </w:tc>
        <w:tc>
          <w:tcPr>
            <w:tcW w:w="1404"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w:t>
            </w:r>
          </w:p>
        </w:tc>
      </w:tr>
      <w:tr w:rsidR="00A54910" w:rsidTr="00BC2941">
        <w:tc>
          <w:tcPr>
            <w:tcW w:w="1548"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0304942</w:t>
            </w:r>
          </w:p>
        </w:tc>
        <w:tc>
          <w:tcPr>
            <w:tcW w:w="4500" w:type="dxa"/>
            <w:tcBorders>
              <w:top w:val="single" w:sz="4" w:space="0" w:color="auto"/>
              <w:left w:val="single" w:sz="4" w:space="0" w:color="auto"/>
              <w:bottom w:val="single" w:sz="4" w:space="0" w:color="auto"/>
              <w:right w:val="single" w:sz="4" w:space="0" w:color="auto"/>
            </w:tcBorders>
          </w:tcPr>
          <w:p w:rsidR="00A54910" w:rsidRDefault="00A54910" w:rsidP="00BC2941">
            <w:r>
              <w:t>Microbial Physiology</w:t>
            </w:r>
          </w:p>
        </w:tc>
        <w:tc>
          <w:tcPr>
            <w:tcW w:w="1656"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3</w:t>
            </w:r>
          </w:p>
        </w:tc>
        <w:tc>
          <w:tcPr>
            <w:tcW w:w="1404"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w:t>
            </w:r>
          </w:p>
        </w:tc>
      </w:tr>
      <w:tr w:rsidR="00A54910" w:rsidTr="00BC2941">
        <w:tc>
          <w:tcPr>
            <w:tcW w:w="1548"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0304952</w:t>
            </w:r>
          </w:p>
        </w:tc>
        <w:tc>
          <w:tcPr>
            <w:tcW w:w="4500" w:type="dxa"/>
            <w:tcBorders>
              <w:top w:val="single" w:sz="4" w:space="0" w:color="auto"/>
              <w:left w:val="single" w:sz="4" w:space="0" w:color="auto"/>
              <w:bottom w:val="single" w:sz="4" w:space="0" w:color="auto"/>
              <w:right w:val="single" w:sz="4" w:space="0" w:color="auto"/>
            </w:tcBorders>
          </w:tcPr>
          <w:p w:rsidR="00A54910" w:rsidRDefault="00A54910" w:rsidP="00BC2941">
            <w:r>
              <w:t>Biodiversity</w:t>
            </w:r>
          </w:p>
        </w:tc>
        <w:tc>
          <w:tcPr>
            <w:tcW w:w="1656"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3</w:t>
            </w:r>
          </w:p>
        </w:tc>
        <w:tc>
          <w:tcPr>
            <w:tcW w:w="1404"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w:t>
            </w:r>
          </w:p>
        </w:tc>
      </w:tr>
      <w:tr w:rsidR="00A54910" w:rsidTr="00BC2941">
        <w:tc>
          <w:tcPr>
            <w:tcW w:w="1548"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0304964</w:t>
            </w:r>
          </w:p>
        </w:tc>
        <w:tc>
          <w:tcPr>
            <w:tcW w:w="4500" w:type="dxa"/>
            <w:tcBorders>
              <w:top w:val="single" w:sz="4" w:space="0" w:color="auto"/>
              <w:left w:val="single" w:sz="4" w:space="0" w:color="auto"/>
              <w:bottom w:val="single" w:sz="4" w:space="0" w:color="auto"/>
              <w:right w:val="single" w:sz="4" w:space="0" w:color="auto"/>
            </w:tcBorders>
          </w:tcPr>
          <w:p w:rsidR="00A54910" w:rsidRDefault="00A54910" w:rsidP="00BC2941">
            <w:r>
              <w:t>Advanced Vertebrate Biology</w:t>
            </w:r>
          </w:p>
        </w:tc>
        <w:tc>
          <w:tcPr>
            <w:tcW w:w="1656"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3</w:t>
            </w:r>
          </w:p>
        </w:tc>
        <w:tc>
          <w:tcPr>
            <w:tcW w:w="1404"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w:t>
            </w:r>
          </w:p>
        </w:tc>
      </w:tr>
      <w:tr w:rsidR="00A54910" w:rsidTr="00BC2941">
        <w:tc>
          <w:tcPr>
            <w:tcW w:w="1548"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0304965</w:t>
            </w:r>
          </w:p>
        </w:tc>
        <w:tc>
          <w:tcPr>
            <w:tcW w:w="4500" w:type="dxa"/>
            <w:tcBorders>
              <w:top w:val="single" w:sz="4" w:space="0" w:color="auto"/>
              <w:left w:val="single" w:sz="4" w:space="0" w:color="auto"/>
              <w:bottom w:val="single" w:sz="4" w:space="0" w:color="auto"/>
              <w:right w:val="single" w:sz="4" w:space="0" w:color="auto"/>
            </w:tcBorders>
          </w:tcPr>
          <w:p w:rsidR="00A54910" w:rsidRDefault="00A54910" w:rsidP="00BC2941">
            <w:r>
              <w:t>Molecular Physiology</w:t>
            </w:r>
          </w:p>
        </w:tc>
        <w:tc>
          <w:tcPr>
            <w:tcW w:w="1656"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3</w:t>
            </w:r>
          </w:p>
        </w:tc>
        <w:tc>
          <w:tcPr>
            <w:tcW w:w="1404"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w:t>
            </w:r>
          </w:p>
        </w:tc>
      </w:tr>
    </w:tbl>
    <w:p w:rsidR="00A54910" w:rsidRDefault="00A54910" w:rsidP="00A54910">
      <w:pPr>
        <w:spacing w:line="240" w:lineRule="atLeast"/>
        <w:jc w:val="both"/>
        <w:rPr>
          <w:lang w:bidi="ar-JO"/>
        </w:rPr>
      </w:pPr>
    </w:p>
    <w:p w:rsidR="00A54910" w:rsidRDefault="00A54910" w:rsidP="00A54910">
      <w:pPr>
        <w:spacing w:line="240" w:lineRule="atLeast"/>
        <w:jc w:val="both"/>
        <w:rPr>
          <w:rtl/>
          <w:lang w:bidi="ar-JO"/>
        </w:rPr>
      </w:pPr>
    </w:p>
    <w:p w:rsidR="00A54910" w:rsidRDefault="00A54910" w:rsidP="00A54910">
      <w:pPr>
        <w:numPr>
          <w:ilvl w:val="1"/>
          <w:numId w:val="2"/>
        </w:numPr>
        <w:overflowPunct w:val="0"/>
        <w:autoSpaceDE w:val="0"/>
        <w:autoSpaceDN w:val="0"/>
        <w:adjustRightInd w:val="0"/>
        <w:spacing w:line="240" w:lineRule="atLeast"/>
        <w:ind w:right="26"/>
        <w:jc w:val="both"/>
        <w:textAlignment w:val="baseline"/>
      </w:pPr>
      <w:r>
        <w:rPr>
          <w:b/>
        </w:rPr>
        <w:t xml:space="preserve">Elective Courses: </w:t>
      </w:r>
      <w:r>
        <w:rPr>
          <w:b/>
          <w:bCs/>
        </w:rPr>
        <w:t>Studying (18 credit hours)</w:t>
      </w:r>
      <w:r>
        <w:t xml:space="preserve"> </w:t>
      </w:r>
      <w:r>
        <w:rPr>
          <w:b/>
          <w:bCs/>
        </w:rPr>
        <w:t>from the following:</w:t>
      </w:r>
    </w:p>
    <w:p w:rsidR="00A54910" w:rsidRDefault="00A54910" w:rsidP="00A54910">
      <w:pPr>
        <w:overflowPunct w:val="0"/>
        <w:autoSpaceDE w:val="0"/>
        <w:autoSpaceDN w:val="0"/>
        <w:adjustRightInd w:val="0"/>
        <w:spacing w:line="240" w:lineRule="atLeast"/>
        <w:ind w:left="1080" w:right="26"/>
        <w:jc w:val="both"/>
        <w:textAlignment w:val="baseline"/>
      </w:pPr>
      <w: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4527"/>
        <w:gridCol w:w="1629"/>
        <w:gridCol w:w="1494"/>
      </w:tblGrid>
      <w:tr w:rsidR="00A54910" w:rsidTr="00BC2941">
        <w:tc>
          <w:tcPr>
            <w:tcW w:w="1548" w:type="dxa"/>
            <w:tcBorders>
              <w:top w:val="single" w:sz="4" w:space="0" w:color="auto"/>
              <w:left w:val="single" w:sz="4" w:space="0" w:color="auto"/>
              <w:bottom w:val="single" w:sz="4" w:space="0" w:color="auto"/>
              <w:right w:val="single" w:sz="4" w:space="0" w:color="auto"/>
            </w:tcBorders>
            <w:shd w:val="clear" w:color="auto" w:fill="E6E6E6"/>
          </w:tcPr>
          <w:p w:rsidR="00A54910" w:rsidRDefault="00A54910" w:rsidP="00BC2941">
            <w:pPr>
              <w:jc w:val="center"/>
            </w:pPr>
            <w:r>
              <w:rPr>
                <w:sz w:val="22"/>
                <w:szCs w:val="22"/>
              </w:rPr>
              <w:t>Course No.</w:t>
            </w:r>
          </w:p>
        </w:tc>
        <w:tc>
          <w:tcPr>
            <w:tcW w:w="4527" w:type="dxa"/>
            <w:tcBorders>
              <w:top w:val="single" w:sz="4" w:space="0" w:color="auto"/>
              <w:left w:val="single" w:sz="4" w:space="0" w:color="auto"/>
              <w:bottom w:val="single" w:sz="4" w:space="0" w:color="auto"/>
              <w:right w:val="single" w:sz="4" w:space="0" w:color="auto"/>
            </w:tcBorders>
            <w:shd w:val="clear" w:color="auto" w:fill="E6E6E6"/>
          </w:tcPr>
          <w:p w:rsidR="00A54910" w:rsidRDefault="00A54910" w:rsidP="00BC2941">
            <w:pPr>
              <w:jc w:val="center"/>
            </w:pPr>
            <w:r>
              <w:rPr>
                <w:sz w:val="22"/>
                <w:szCs w:val="22"/>
              </w:rPr>
              <w:t>Course Title</w:t>
            </w:r>
          </w:p>
        </w:tc>
        <w:tc>
          <w:tcPr>
            <w:tcW w:w="1629" w:type="dxa"/>
            <w:tcBorders>
              <w:top w:val="single" w:sz="4" w:space="0" w:color="auto"/>
              <w:left w:val="single" w:sz="4" w:space="0" w:color="auto"/>
              <w:bottom w:val="single" w:sz="4" w:space="0" w:color="auto"/>
              <w:right w:val="single" w:sz="4" w:space="0" w:color="auto"/>
            </w:tcBorders>
            <w:shd w:val="clear" w:color="auto" w:fill="E6E6E6"/>
          </w:tcPr>
          <w:p w:rsidR="00A54910" w:rsidRDefault="00A54910" w:rsidP="00BC2941">
            <w:pPr>
              <w:jc w:val="center"/>
            </w:pPr>
            <w:r>
              <w:rPr>
                <w:sz w:val="22"/>
                <w:szCs w:val="22"/>
              </w:rPr>
              <w:t>Credit hrs.</w:t>
            </w:r>
          </w:p>
        </w:tc>
        <w:tc>
          <w:tcPr>
            <w:tcW w:w="1494" w:type="dxa"/>
            <w:tcBorders>
              <w:top w:val="single" w:sz="4" w:space="0" w:color="auto"/>
              <w:left w:val="single" w:sz="4" w:space="0" w:color="auto"/>
              <w:bottom w:val="single" w:sz="4" w:space="0" w:color="auto"/>
              <w:right w:val="single" w:sz="4" w:space="0" w:color="auto"/>
            </w:tcBorders>
            <w:shd w:val="clear" w:color="auto" w:fill="E6E6E6"/>
          </w:tcPr>
          <w:p w:rsidR="00A54910" w:rsidRDefault="00A54910" w:rsidP="00BC2941">
            <w:pPr>
              <w:jc w:val="center"/>
            </w:pPr>
            <w:r>
              <w:rPr>
                <w:sz w:val="22"/>
                <w:szCs w:val="22"/>
              </w:rPr>
              <w:t>Pre-req.</w:t>
            </w:r>
          </w:p>
        </w:tc>
      </w:tr>
      <w:tr w:rsidR="00A54910" w:rsidTr="00BC2941">
        <w:tc>
          <w:tcPr>
            <w:tcW w:w="1548"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0304901</w:t>
            </w:r>
          </w:p>
        </w:tc>
        <w:tc>
          <w:tcPr>
            <w:tcW w:w="4527" w:type="dxa"/>
            <w:tcBorders>
              <w:top w:val="single" w:sz="4" w:space="0" w:color="auto"/>
              <w:left w:val="single" w:sz="4" w:space="0" w:color="auto"/>
              <w:bottom w:val="single" w:sz="4" w:space="0" w:color="auto"/>
              <w:right w:val="single" w:sz="4" w:space="0" w:color="auto"/>
            </w:tcBorders>
          </w:tcPr>
          <w:p w:rsidR="00A54910" w:rsidRDefault="00A54910" w:rsidP="00BC2941">
            <w:pPr>
              <w:jc w:val="both"/>
            </w:pPr>
            <w:r>
              <w:t xml:space="preserve">Ecology of Marine Communities </w:t>
            </w:r>
          </w:p>
        </w:tc>
        <w:tc>
          <w:tcPr>
            <w:tcW w:w="1629"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3</w:t>
            </w:r>
          </w:p>
        </w:tc>
        <w:tc>
          <w:tcPr>
            <w:tcW w:w="1494"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 xml:space="preserve"> -</w:t>
            </w:r>
          </w:p>
        </w:tc>
      </w:tr>
      <w:tr w:rsidR="00A54910" w:rsidTr="00BC2941">
        <w:tc>
          <w:tcPr>
            <w:tcW w:w="1548"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0304921</w:t>
            </w:r>
          </w:p>
        </w:tc>
        <w:tc>
          <w:tcPr>
            <w:tcW w:w="4527" w:type="dxa"/>
            <w:tcBorders>
              <w:top w:val="single" w:sz="4" w:space="0" w:color="auto"/>
              <w:left w:val="single" w:sz="4" w:space="0" w:color="auto"/>
              <w:bottom w:val="single" w:sz="4" w:space="0" w:color="auto"/>
              <w:right w:val="single" w:sz="4" w:space="0" w:color="auto"/>
            </w:tcBorders>
          </w:tcPr>
          <w:p w:rsidR="00A54910" w:rsidRDefault="00A54910" w:rsidP="00BC2941">
            <w:pPr>
              <w:jc w:val="both"/>
            </w:pPr>
            <w:r>
              <w:t>Bioenergetics</w:t>
            </w:r>
          </w:p>
        </w:tc>
        <w:tc>
          <w:tcPr>
            <w:tcW w:w="1629"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3</w:t>
            </w:r>
          </w:p>
        </w:tc>
        <w:tc>
          <w:tcPr>
            <w:tcW w:w="1494"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w:t>
            </w:r>
          </w:p>
        </w:tc>
      </w:tr>
      <w:tr w:rsidR="00A54910" w:rsidTr="00BC2941">
        <w:tc>
          <w:tcPr>
            <w:tcW w:w="1548" w:type="dxa"/>
            <w:tcBorders>
              <w:top w:val="single" w:sz="4" w:space="0" w:color="auto"/>
              <w:left w:val="single" w:sz="4" w:space="0" w:color="auto"/>
              <w:bottom w:val="single" w:sz="4" w:space="0" w:color="auto"/>
              <w:right w:val="single" w:sz="4" w:space="0" w:color="auto"/>
            </w:tcBorders>
            <w:shd w:val="clear" w:color="auto" w:fill="FFFFFF"/>
          </w:tcPr>
          <w:p w:rsidR="00A54910" w:rsidRDefault="00A54910" w:rsidP="00BC2941">
            <w:pPr>
              <w:jc w:val="center"/>
            </w:pPr>
            <w:r>
              <w:t>0304931</w:t>
            </w:r>
          </w:p>
        </w:tc>
        <w:tc>
          <w:tcPr>
            <w:tcW w:w="4527" w:type="dxa"/>
            <w:tcBorders>
              <w:top w:val="single" w:sz="4" w:space="0" w:color="auto"/>
              <w:left w:val="single" w:sz="4" w:space="0" w:color="auto"/>
              <w:bottom w:val="single" w:sz="4" w:space="0" w:color="auto"/>
              <w:right w:val="single" w:sz="4" w:space="0" w:color="auto"/>
            </w:tcBorders>
            <w:shd w:val="clear" w:color="auto" w:fill="FFFFFF"/>
          </w:tcPr>
          <w:p w:rsidR="00A54910" w:rsidRDefault="00A54910" w:rsidP="00BC2941">
            <w:pPr>
              <w:jc w:val="both"/>
            </w:pPr>
            <w:r>
              <w:t>Molecular Hematology</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A54910" w:rsidRDefault="00A54910" w:rsidP="00BC2941">
            <w:pPr>
              <w:jc w:val="center"/>
            </w:pPr>
            <w:r>
              <w:t>3</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A54910" w:rsidRDefault="00A54910" w:rsidP="00BC2941">
            <w:pPr>
              <w:jc w:val="center"/>
            </w:pPr>
            <w:r>
              <w:t>-</w:t>
            </w:r>
          </w:p>
        </w:tc>
      </w:tr>
      <w:tr w:rsidR="00A54910" w:rsidTr="00BC2941">
        <w:tc>
          <w:tcPr>
            <w:tcW w:w="1548" w:type="dxa"/>
            <w:tcBorders>
              <w:top w:val="single" w:sz="4" w:space="0" w:color="auto"/>
              <w:left w:val="single" w:sz="4" w:space="0" w:color="auto"/>
              <w:bottom w:val="single" w:sz="4" w:space="0" w:color="auto"/>
              <w:right w:val="single" w:sz="4" w:space="0" w:color="auto"/>
            </w:tcBorders>
            <w:shd w:val="clear" w:color="auto" w:fill="FFFFFF"/>
          </w:tcPr>
          <w:p w:rsidR="00A54910" w:rsidRDefault="00A54910" w:rsidP="00BC2941">
            <w:pPr>
              <w:jc w:val="center"/>
            </w:pPr>
            <w:r>
              <w:t>0304932</w:t>
            </w:r>
          </w:p>
        </w:tc>
        <w:tc>
          <w:tcPr>
            <w:tcW w:w="4527" w:type="dxa"/>
            <w:tcBorders>
              <w:top w:val="single" w:sz="4" w:space="0" w:color="auto"/>
              <w:left w:val="single" w:sz="4" w:space="0" w:color="auto"/>
              <w:bottom w:val="single" w:sz="4" w:space="0" w:color="auto"/>
              <w:right w:val="single" w:sz="4" w:space="0" w:color="auto"/>
            </w:tcBorders>
            <w:shd w:val="clear" w:color="auto" w:fill="FFFFFF"/>
          </w:tcPr>
          <w:p w:rsidR="00A54910" w:rsidRDefault="00A54910" w:rsidP="00BC2941">
            <w:pPr>
              <w:jc w:val="both"/>
            </w:pPr>
            <w:r>
              <w:t>Biotechnology in Immune Chemistry</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A54910" w:rsidRDefault="00A54910" w:rsidP="00BC2941">
            <w:pPr>
              <w:jc w:val="center"/>
            </w:pPr>
            <w:r>
              <w:t>3</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A54910" w:rsidRDefault="00A54910" w:rsidP="00BC2941">
            <w:pPr>
              <w:jc w:val="center"/>
            </w:pPr>
            <w:r>
              <w:t>-</w:t>
            </w:r>
          </w:p>
        </w:tc>
      </w:tr>
      <w:tr w:rsidR="00A54910" w:rsidTr="00BC2941">
        <w:tc>
          <w:tcPr>
            <w:tcW w:w="1548"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0304945</w:t>
            </w:r>
          </w:p>
        </w:tc>
        <w:tc>
          <w:tcPr>
            <w:tcW w:w="4527" w:type="dxa"/>
            <w:tcBorders>
              <w:top w:val="single" w:sz="4" w:space="0" w:color="auto"/>
              <w:left w:val="single" w:sz="4" w:space="0" w:color="auto"/>
              <w:bottom w:val="single" w:sz="4" w:space="0" w:color="auto"/>
              <w:right w:val="single" w:sz="4" w:space="0" w:color="auto"/>
            </w:tcBorders>
          </w:tcPr>
          <w:p w:rsidR="00A54910" w:rsidRDefault="00A54910" w:rsidP="00BC2941">
            <w:pPr>
              <w:jc w:val="both"/>
            </w:pPr>
            <w:r>
              <w:t xml:space="preserve">Advanced Applied Microbiology </w:t>
            </w:r>
          </w:p>
        </w:tc>
        <w:tc>
          <w:tcPr>
            <w:tcW w:w="1629"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3</w:t>
            </w:r>
          </w:p>
        </w:tc>
        <w:tc>
          <w:tcPr>
            <w:tcW w:w="1494"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w:t>
            </w:r>
          </w:p>
        </w:tc>
      </w:tr>
      <w:tr w:rsidR="00A54910" w:rsidTr="00BC2941">
        <w:tc>
          <w:tcPr>
            <w:tcW w:w="1548"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0304953</w:t>
            </w:r>
          </w:p>
        </w:tc>
        <w:tc>
          <w:tcPr>
            <w:tcW w:w="4527" w:type="dxa"/>
            <w:tcBorders>
              <w:top w:val="single" w:sz="4" w:space="0" w:color="auto"/>
              <w:left w:val="single" w:sz="4" w:space="0" w:color="auto"/>
              <w:bottom w:val="single" w:sz="4" w:space="0" w:color="auto"/>
              <w:right w:val="single" w:sz="4" w:space="0" w:color="auto"/>
            </w:tcBorders>
          </w:tcPr>
          <w:p w:rsidR="00A54910" w:rsidRDefault="00A54910" w:rsidP="00BC2941">
            <w:pPr>
              <w:jc w:val="both"/>
            </w:pPr>
            <w:r>
              <w:t>Plant Hormones and Tissues Culture</w:t>
            </w:r>
          </w:p>
        </w:tc>
        <w:tc>
          <w:tcPr>
            <w:tcW w:w="1629"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3</w:t>
            </w:r>
          </w:p>
        </w:tc>
        <w:tc>
          <w:tcPr>
            <w:tcW w:w="1494"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w:t>
            </w:r>
          </w:p>
        </w:tc>
      </w:tr>
      <w:tr w:rsidR="00A54910" w:rsidTr="00BC2941">
        <w:tc>
          <w:tcPr>
            <w:tcW w:w="1548"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0304954</w:t>
            </w:r>
          </w:p>
        </w:tc>
        <w:tc>
          <w:tcPr>
            <w:tcW w:w="4527" w:type="dxa"/>
            <w:tcBorders>
              <w:top w:val="single" w:sz="4" w:space="0" w:color="auto"/>
              <w:left w:val="single" w:sz="4" w:space="0" w:color="auto"/>
              <w:bottom w:val="single" w:sz="4" w:space="0" w:color="auto"/>
              <w:right w:val="single" w:sz="4" w:space="0" w:color="auto"/>
            </w:tcBorders>
          </w:tcPr>
          <w:p w:rsidR="00A54910" w:rsidRDefault="00A54910" w:rsidP="00BC2941">
            <w:pPr>
              <w:jc w:val="both"/>
            </w:pPr>
            <w:r>
              <w:t>Medicinal Plants</w:t>
            </w:r>
          </w:p>
        </w:tc>
        <w:tc>
          <w:tcPr>
            <w:tcW w:w="1629"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3</w:t>
            </w:r>
          </w:p>
        </w:tc>
        <w:tc>
          <w:tcPr>
            <w:tcW w:w="1494"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w:t>
            </w:r>
          </w:p>
        </w:tc>
      </w:tr>
      <w:tr w:rsidR="00A54910" w:rsidTr="00BC2941">
        <w:tc>
          <w:tcPr>
            <w:tcW w:w="1548"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0304961</w:t>
            </w:r>
          </w:p>
        </w:tc>
        <w:tc>
          <w:tcPr>
            <w:tcW w:w="4527" w:type="dxa"/>
            <w:tcBorders>
              <w:top w:val="single" w:sz="4" w:space="0" w:color="auto"/>
              <w:left w:val="single" w:sz="4" w:space="0" w:color="auto"/>
              <w:bottom w:val="single" w:sz="4" w:space="0" w:color="auto"/>
              <w:right w:val="single" w:sz="4" w:space="0" w:color="auto"/>
            </w:tcBorders>
          </w:tcPr>
          <w:p w:rsidR="00A54910" w:rsidRDefault="00A54910" w:rsidP="00BC2941">
            <w:r>
              <w:t>Muscle Biology</w:t>
            </w:r>
          </w:p>
        </w:tc>
        <w:tc>
          <w:tcPr>
            <w:tcW w:w="1629"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3</w:t>
            </w:r>
          </w:p>
        </w:tc>
        <w:tc>
          <w:tcPr>
            <w:tcW w:w="1494"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w:t>
            </w:r>
          </w:p>
        </w:tc>
      </w:tr>
      <w:tr w:rsidR="00A54910" w:rsidTr="00BC2941">
        <w:tc>
          <w:tcPr>
            <w:tcW w:w="1548"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0304962</w:t>
            </w:r>
          </w:p>
        </w:tc>
        <w:tc>
          <w:tcPr>
            <w:tcW w:w="4527" w:type="dxa"/>
            <w:tcBorders>
              <w:top w:val="single" w:sz="4" w:space="0" w:color="auto"/>
              <w:left w:val="single" w:sz="4" w:space="0" w:color="auto"/>
              <w:bottom w:val="single" w:sz="4" w:space="0" w:color="auto"/>
              <w:right w:val="single" w:sz="4" w:space="0" w:color="auto"/>
            </w:tcBorders>
          </w:tcPr>
          <w:p w:rsidR="00A54910" w:rsidRDefault="00A54910" w:rsidP="00BC2941">
            <w:pPr>
              <w:jc w:val="both"/>
            </w:pPr>
            <w:r>
              <w:t xml:space="preserve">Ecological Physiology </w:t>
            </w:r>
          </w:p>
        </w:tc>
        <w:tc>
          <w:tcPr>
            <w:tcW w:w="1629"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3</w:t>
            </w:r>
          </w:p>
        </w:tc>
        <w:tc>
          <w:tcPr>
            <w:tcW w:w="1494"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w:t>
            </w:r>
          </w:p>
        </w:tc>
      </w:tr>
      <w:tr w:rsidR="00A54910" w:rsidTr="00BC2941">
        <w:tc>
          <w:tcPr>
            <w:tcW w:w="1548"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0304963</w:t>
            </w:r>
          </w:p>
        </w:tc>
        <w:tc>
          <w:tcPr>
            <w:tcW w:w="4527" w:type="dxa"/>
            <w:tcBorders>
              <w:top w:val="single" w:sz="4" w:space="0" w:color="auto"/>
              <w:left w:val="single" w:sz="4" w:space="0" w:color="auto"/>
              <w:bottom w:val="single" w:sz="4" w:space="0" w:color="auto"/>
              <w:right w:val="single" w:sz="4" w:space="0" w:color="auto"/>
            </w:tcBorders>
          </w:tcPr>
          <w:p w:rsidR="00A54910" w:rsidRDefault="00A54910" w:rsidP="00BC2941">
            <w:pPr>
              <w:jc w:val="both"/>
            </w:pPr>
            <w:r>
              <w:t>Amphibia &amp; Reptiles</w:t>
            </w:r>
          </w:p>
        </w:tc>
        <w:tc>
          <w:tcPr>
            <w:tcW w:w="1629"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3</w:t>
            </w:r>
          </w:p>
        </w:tc>
        <w:tc>
          <w:tcPr>
            <w:tcW w:w="1494"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w:t>
            </w:r>
          </w:p>
        </w:tc>
      </w:tr>
      <w:tr w:rsidR="00A54910" w:rsidTr="00BC2941">
        <w:tc>
          <w:tcPr>
            <w:tcW w:w="1548"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0304971</w:t>
            </w:r>
          </w:p>
        </w:tc>
        <w:tc>
          <w:tcPr>
            <w:tcW w:w="4527" w:type="dxa"/>
            <w:tcBorders>
              <w:top w:val="single" w:sz="4" w:space="0" w:color="auto"/>
              <w:left w:val="single" w:sz="4" w:space="0" w:color="auto"/>
              <w:bottom w:val="single" w:sz="4" w:space="0" w:color="auto"/>
              <w:right w:val="single" w:sz="4" w:space="0" w:color="auto"/>
            </w:tcBorders>
          </w:tcPr>
          <w:p w:rsidR="00A54910" w:rsidRDefault="00A54910" w:rsidP="00BC2941">
            <w:r>
              <w:t>Plant Ecology</w:t>
            </w:r>
          </w:p>
        </w:tc>
        <w:tc>
          <w:tcPr>
            <w:tcW w:w="1629"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3</w:t>
            </w:r>
          </w:p>
        </w:tc>
        <w:tc>
          <w:tcPr>
            <w:tcW w:w="1494"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w:t>
            </w:r>
          </w:p>
        </w:tc>
      </w:tr>
      <w:tr w:rsidR="00A54910" w:rsidTr="00BC2941">
        <w:tc>
          <w:tcPr>
            <w:tcW w:w="1548"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0304981</w:t>
            </w:r>
          </w:p>
        </w:tc>
        <w:tc>
          <w:tcPr>
            <w:tcW w:w="4527" w:type="dxa"/>
            <w:tcBorders>
              <w:top w:val="single" w:sz="4" w:space="0" w:color="auto"/>
              <w:left w:val="single" w:sz="4" w:space="0" w:color="auto"/>
              <w:bottom w:val="single" w:sz="4" w:space="0" w:color="auto"/>
              <w:right w:val="single" w:sz="4" w:space="0" w:color="auto"/>
            </w:tcBorders>
          </w:tcPr>
          <w:p w:rsidR="00A54910" w:rsidRDefault="00A54910" w:rsidP="00BC2941">
            <w:r>
              <w:t xml:space="preserve">Cytogenetics </w:t>
            </w:r>
          </w:p>
        </w:tc>
        <w:tc>
          <w:tcPr>
            <w:tcW w:w="1629"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3</w:t>
            </w:r>
          </w:p>
        </w:tc>
        <w:tc>
          <w:tcPr>
            <w:tcW w:w="1494"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w:t>
            </w:r>
          </w:p>
        </w:tc>
      </w:tr>
      <w:tr w:rsidR="00A54910" w:rsidTr="00BC2941">
        <w:tc>
          <w:tcPr>
            <w:tcW w:w="1548"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0304982</w:t>
            </w:r>
          </w:p>
        </w:tc>
        <w:tc>
          <w:tcPr>
            <w:tcW w:w="4527" w:type="dxa"/>
            <w:tcBorders>
              <w:top w:val="single" w:sz="4" w:space="0" w:color="auto"/>
              <w:left w:val="single" w:sz="4" w:space="0" w:color="auto"/>
              <w:bottom w:val="single" w:sz="4" w:space="0" w:color="auto"/>
              <w:right w:val="single" w:sz="4" w:space="0" w:color="auto"/>
            </w:tcBorders>
          </w:tcPr>
          <w:p w:rsidR="00A54910" w:rsidRDefault="00A54910" w:rsidP="00BC2941">
            <w:r>
              <w:t>Gene Therapy</w:t>
            </w:r>
          </w:p>
        </w:tc>
        <w:tc>
          <w:tcPr>
            <w:tcW w:w="1629"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3</w:t>
            </w:r>
          </w:p>
        </w:tc>
        <w:tc>
          <w:tcPr>
            <w:tcW w:w="1494" w:type="dxa"/>
            <w:tcBorders>
              <w:top w:val="single" w:sz="4" w:space="0" w:color="auto"/>
              <w:left w:val="single" w:sz="4" w:space="0" w:color="auto"/>
              <w:bottom w:val="single" w:sz="4" w:space="0" w:color="auto"/>
              <w:right w:val="single" w:sz="4" w:space="0" w:color="auto"/>
            </w:tcBorders>
          </w:tcPr>
          <w:p w:rsidR="00A54910" w:rsidRDefault="00A54910" w:rsidP="00BC2941">
            <w:pPr>
              <w:jc w:val="center"/>
            </w:pPr>
            <w:r>
              <w:t>-</w:t>
            </w:r>
          </w:p>
        </w:tc>
      </w:tr>
    </w:tbl>
    <w:p w:rsidR="00A54910" w:rsidRDefault="00A54910" w:rsidP="00A54910">
      <w:pPr>
        <w:rPr>
          <w:b/>
          <w:bCs/>
          <w:sz w:val="28"/>
          <w:szCs w:val="28"/>
        </w:rPr>
      </w:pPr>
    </w:p>
    <w:p w:rsidR="00A54910" w:rsidRDefault="00A54910" w:rsidP="00A54910">
      <w:pPr>
        <w:numPr>
          <w:ilvl w:val="1"/>
          <w:numId w:val="2"/>
        </w:numPr>
        <w:overflowPunct w:val="0"/>
        <w:autoSpaceDE w:val="0"/>
        <w:autoSpaceDN w:val="0"/>
        <w:adjustRightInd w:val="0"/>
        <w:textAlignment w:val="baseline"/>
      </w:pPr>
      <w:r>
        <w:t>Passing the qualification exam (0304998)</w:t>
      </w:r>
    </w:p>
    <w:p w:rsidR="00DA74C0" w:rsidRDefault="00A54910" w:rsidP="00A54910">
      <w:pPr>
        <w:numPr>
          <w:ilvl w:val="1"/>
          <w:numId w:val="2"/>
        </w:numPr>
        <w:overflowPunct w:val="0"/>
        <w:autoSpaceDE w:val="0"/>
        <w:autoSpaceDN w:val="0"/>
        <w:adjustRightInd w:val="0"/>
        <w:textAlignment w:val="baseline"/>
      </w:pPr>
      <w:r>
        <w:t>Submission of approved thesis (18 credit hours) (0304999)</w:t>
      </w:r>
    </w:p>
    <w:p w:rsidR="00274981" w:rsidRDefault="00274981" w:rsidP="00274981">
      <w:pPr>
        <w:overflowPunct w:val="0"/>
        <w:autoSpaceDE w:val="0"/>
        <w:autoSpaceDN w:val="0"/>
        <w:adjustRightInd w:val="0"/>
        <w:ind w:left="1080"/>
        <w:textAlignment w:val="baseline"/>
      </w:pPr>
    </w:p>
    <w:p w:rsidR="00274981" w:rsidRPr="000C6A1D" w:rsidRDefault="00274981" w:rsidP="00274981">
      <w:pPr>
        <w:ind w:right="-540"/>
        <w:jc w:val="both"/>
        <w:rPr>
          <w:b/>
          <w:bCs/>
          <w:sz w:val="26"/>
          <w:szCs w:val="26"/>
          <w:lang w:bidi="ar-JO"/>
        </w:rPr>
      </w:pPr>
      <w:r w:rsidRPr="000C6A1D">
        <w:rPr>
          <w:b/>
          <w:bCs/>
          <w:sz w:val="26"/>
          <w:szCs w:val="26"/>
          <w:lang w:bidi="ar-JO"/>
        </w:rPr>
        <w:lastRenderedPageBreak/>
        <w:t>0304901</w:t>
      </w:r>
      <w:r w:rsidRPr="000C6A1D">
        <w:rPr>
          <w:b/>
          <w:bCs/>
          <w:sz w:val="26"/>
          <w:szCs w:val="26"/>
          <w:lang w:bidi="ar-JO"/>
        </w:rPr>
        <w:tab/>
        <w:t>Ecology of Marine communities</w:t>
      </w:r>
      <w:r w:rsidRPr="000C6A1D">
        <w:rPr>
          <w:b/>
          <w:bCs/>
          <w:sz w:val="26"/>
          <w:szCs w:val="26"/>
          <w:lang w:bidi="ar-JO"/>
        </w:rPr>
        <w:tab/>
      </w:r>
      <w:r w:rsidRPr="000C6A1D">
        <w:rPr>
          <w:b/>
          <w:bCs/>
          <w:sz w:val="26"/>
          <w:szCs w:val="26"/>
          <w:lang w:bidi="ar-JO"/>
        </w:rPr>
        <w:tab/>
      </w:r>
      <w:r w:rsidRPr="000C6A1D">
        <w:rPr>
          <w:b/>
          <w:bCs/>
          <w:sz w:val="26"/>
          <w:szCs w:val="26"/>
          <w:lang w:bidi="ar-JO"/>
        </w:rPr>
        <w:tab/>
      </w:r>
      <w:r w:rsidRPr="000C6A1D">
        <w:rPr>
          <w:b/>
          <w:bCs/>
          <w:sz w:val="26"/>
          <w:szCs w:val="26"/>
          <w:lang w:bidi="ar-JO"/>
        </w:rPr>
        <w:tab/>
      </w:r>
      <w:r w:rsidRPr="000C6A1D">
        <w:rPr>
          <w:b/>
          <w:bCs/>
          <w:sz w:val="26"/>
          <w:szCs w:val="26"/>
          <w:lang w:bidi="ar-JO"/>
        </w:rPr>
        <w:tab/>
      </w:r>
    </w:p>
    <w:p w:rsidR="00274981" w:rsidRPr="000C6A1D" w:rsidRDefault="00274981" w:rsidP="00274981">
      <w:pPr>
        <w:jc w:val="both"/>
        <w:rPr>
          <w:sz w:val="26"/>
          <w:szCs w:val="26"/>
          <w:rtl/>
          <w:lang w:bidi="ar-JO"/>
        </w:rPr>
      </w:pPr>
      <w:proofErr w:type="gramStart"/>
      <w:r w:rsidRPr="000C6A1D">
        <w:rPr>
          <w:sz w:val="26"/>
          <w:szCs w:val="26"/>
          <w:lang w:bidi="ar-JO"/>
        </w:rPr>
        <w:t>The unity and diversity of marine communities.</w:t>
      </w:r>
      <w:proofErr w:type="gramEnd"/>
      <w:r w:rsidRPr="000C6A1D">
        <w:rPr>
          <w:sz w:val="26"/>
          <w:szCs w:val="26"/>
          <w:lang w:bidi="ar-JO"/>
        </w:rPr>
        <w:t xml:space="preserve">  </w:t>
      </w:r>
      <w:proofErr w:type="gramStart"/>
      <w:r w:rsidRPr="000C6A1D">
        <w:rPr>
          <w:sz w:val="26"/>
          <w:szCs w:val="26"/>
          <w:lang w:bidi="ar-JO"/>
        </w:rPr>
        <w:t>Distribution of phyto-and zooplankton and their chemical composition, and production.</w:t>
      </w:r>
      <w:proofErr w:type="gramEnd"/>
      <w:r w:rsidRPr="000C6A1D">
        <w:rPr>
          <w:sz w:val="26"/>
          <w:szCs w:val="26"/>
          <w:lang w:bidi="ar-JO"/>
        </w:rPr>
        <w:t xml:space="preserve">  </w:t>
      </w:r>
      <w:proofErr w:type="gramStart"/>
      <w:r w:rsidRPr="000C6A1D">
        <w:rPr>
          <w:sz w:val="26"/>
          <w:szCs w:val="26"/>
          <w:lang w:bidi="ar-JO"/>
        </w:rPr>
        <w:t>Dissolved and particulate organic matter and processes of formation.</w:t>
      </w:r>
      <w:proofErr w:type="gramEnd"/>
      <w:r w:rsidRPr="000C6A1D">
        <w:rPr>
          <w:sz w:val="26"/>
          <w:szCs w:val="26"/>
          <w:lang w:bidi="ar-JO"/>
        </w:rPr>
        <w:t xml:space="preserve">  </w:t>
      </w:r>
      <w:proofErr w:type="gramStart"/>
      <w:r w:rsidRPr="000C6A1D">
        <w:rPr>
          <w:sz w:val="26"/>
          <w:szCs w:val="26"/>
          <w:lang w:bidi="ar-JO"/>
        </w:rPr>
        <w:t>Feeding of plankton; detritus and its role as a food source.</w:t>
      </w:r>
      <w:proofErr w:type="gramEnd"/>
      <w:r w:rsidRPr="000C6A1D">
        <w:rPr>
          <w:sz w:val="26"/>
          <w:szCs w:val="26"/>
          <w:lang w:bidi="ar-JO"/>
        </w:rPr>
        <w:t xml:space="preserve">  </w:t>
      </w:r>
      <w:proofErr w:type="gramStart"/>
      <w:r w:rsidRPr="000C6A1D">
        <w:rPr>
          <w:sz w:val="26"/>
          <w:szCs w:val="26"/>
          <w:lang w:bidi="ar-JO"/>
        </w:rPr>
        <w:t>Distribution, diversity and abundance of the benthos and benthic secondary production.</w:t>
      </w:r>
      <w:proofErr w:type="gramEnd"/>
      <w:r w:rsidRPr="000C6A1D">
        <w:rPr>
          <w:sz w:val="26"/>
          <w:szCs w:val="26"/>
          <w:lang w:bidi="ar-JO"/>
        </w:rPr>
        <w:t xml:space="preserve">  Chemical composition of benthic sediments, Patterns of migration and production of nekton, its population growth and production.  </w:t>
      </w:r>
      <w:proofErr w:type="gramStart"/>
      <w:r w:rsidRPr="000C6A1D">
        <w:rPr>
          <w:sz w:val="26"/>
          <w:szCs w:val="26"/>
          <w:lang w:bidi="ar-JO"/>
        </w:rPr>
        <w:t>Utilization, of marine production strategies of survival.</w:t>
      </w:r>
      <w:proofErr w:type="gramEnd"/>
    </w:p>
    <w:p w:rsidR="00274981" w:rsidRDefault="00274981" w:rsidP="00274981">
      <w:pPr>
        <w:ind w:right="-540"/>
        <w:jc w:val="both"/>
        <w:rPr>
          <w:b/>
          <w:bCs/>
          <w:sz w:val="26"/>
          <w:szCs w:val="26"/>
          <w:rtl/>
          <w:lang w:bidi="ar-JO"/>
        </w:rPr>
      </w:pPr>
    </w:p>
    <w:p w:rsidR="00274981" w:rsidRPr="00C26791" w:rsidRDefault="00274981" w:rsidP="00274981">
      <w:pPr>
        <w:jc w:val="lowKashida"/>
        <w:rPr>
          <w:b/>
          <w:bCs/>
          <w:lang w:bidi="ar-JO"/>
        </w:rPr>
      </w:pPr>
      <w:r>
        <w:rPr>
          <w:b/>
          <w:bCs/>
        </w:rPr>
        <w:t>0304921</w:t>
      </w:r>
      <w:r>
        <w:rPr>
          <w:b/>
          <w:bCs/>
        </w:rPr>
        <w:tab/>
        <w:t>Bioenergetics</w:t>
      </w:r>
      <w:r>
        <w:rPr>
          <w:b/>
          <w:bCs/>
        </w:rPr>
        <w:tab/>
      </w:r>
      <w:r>
        <w:rPr>
          <w:b/>
          <w:bCs/>
        </w:rPr>
        <w:tab/>
      </w:r>
      <w:r>
        <w:rPr>
          <w:b/>
          <w:bCs/>
        </w:rPr>
        <w:tab/>
      </w:r>
      <w:r>
        <w:rPr>
          <w:b/>
          <w:bCs/>
        </w:rPr>
        <w:tab/>
      </w:r>
      <w:r>
        <w:rPr>
          <w:b/>
          <w:bCs/>
        </w:rPr>
        <w:tab/>
        <w:t xml:space="preserve">                                       </w:t>
      </w:r>
      <w:r>
        <w:rPr>
          <w:b/>
          <w:bCs/>
        </w:rPr>
        <w:tab/>
      </w:r>
    </w:p>
    <w:p w:rsidR="00274981" w:rsidRPr="00C26791" w:rsidRDefault="00274981" w:rsidP="00274981">
      <w:pPr>
        <w:jc w:val="lowKashida"/>
        <w:rPr>
          <w:rFonts w:cs="Arabic Transparent"/>
          <w:sz w:val="26"/>
          <w:szCs w:val="26"/>
          <w:lang w:bidi="ar-JO"/>
        </w:rPr>
      </w:pPr>
      <w:r w:rsidRPr="00132340">
        <w:rPr>
          <w:rFonts w:cs="Arabic Transparent"/>
          <w:lang w:bidi="ar-JO"/>
        </w:rPr>
        <w:t>This course aims to inform students about energy metabolism in biological systems, starting from light, the ultimate source of energy in this planet and ending with its export to the surrounding as entropy and light. It also discusses the various stages of energy transformation, transduction and conservation especially in ATP molecules and the mechanisms of its formation and its utilization in driving various cellular activities. In this course we discuss also the process of photosynthesis and cellular respiration of main organic nutrients that re used as a source of energy which are: carbohydrates, lipids and amino acids</w:t>
      </w:r>
      <w:r w:rsidRPr="00C26791">
        <w:rPr>
          <w:rFonts w:cs="Arabic Transparent"/>
          <w:sz w:val="26"/>
          <w:szCs w:val="26"/>
          <w:lang w:bidi="ar-JO"/>
        </w:rPr>
        <w:t>.</w:t>
      </w:r>
    </w:p>
    <w:p w:rsidR="00274981" w:rsidRPr="00C26791" w:rsidRDefault="00274981" w:rsidP="00274981">
      <w:pPr>
        <w:bidi/>
        <w:rPr>
          <w:b/>
          <w:bCs/>
          <w:sz w:val="26"/>
          <w:szCs w:val="26"/>
          <w:rtl/>
        </w:rPr>
      </w:pPr>
    </w:p>
    <w:p w:rsidR="00274981" w:rsidRDefault="00274981" w:rsidP="00274981">
      <w:pPr>
        <w:jc w:val="lowKashida"/>
        <w:rPr>
          <w:rFonts w:cs="Arabic Transparent"/>
          <w:lang w:bidi="ar-JO"/>
        </w:rPr>
      </w:pPr>
      <w:r>
        <w:rPr>
          <w:b/>
          <w:bCs/>
        </w:rPr>
        <w:t>0304922</w:t>
      </w:r>
      <w:r>
        <w:rPr>
          <w:b/>
          <w:bCs/>
        </w:rPr>
        <w:tab/>
        <w:t>Protein and Enzymes Chemistry</w:t>
      </w:r>
      <w:r>
        <w:rPr>
          <w:b/>
          <w:bCs/>
        </w:rPr>
        <w:tab/>
        <w:t xml:space="preserve">   </w:t>
      </w:r>
      <w:r>
        <w:rPr>
          <w:b/>
          <w:bCs/>
        </w:rPr>
        <w:tab/>
        <w:t xml:space="preserve">           </w:t>
      </w:r>
      <w:r>
        <w:rPr>
          <w:b/>
          <w:bCs/>
        </w:rPr>
        <w:tab/>
      </w:r>
    </w:p>
    <w:p w:rsidR="00274981" w:rsidRPr="00A25E32" w:rsidRDefault="00274981" w:rsidP="00274981">
      <w:pPr>
        <w:jc w:val="lowKashida"/>
        <w:rPr>
          <w:rFonts w:cs="Arabic Transparent"/>
          <w:sz w:val="26"/>
          <w:szCs w:val="26"/>
          <w:lang w:bidi="ar-JO"/>
        </w:rPr>
      </w:pPr>
      <w:r w:rsidRPr="00A25E32">
        <w:rPr>
          <w:rFonts w:cs="Arabic Transparent"/>
          <w:sz w:val="26"/>
          <w:szCs w:val="26"/>
          <w:lang w:bidi="ar-JO"/>
        </w:rPr>
        <w:t xml:space="preserve">Proteins and enzymes from the following points: isolation, characterization, amino acids and their reactions, protein conformation, enzyme classification, factors affecting activity, kinetic, active sites, inhibition. </w:t>
      </w:r>
      <w:proofErr w:type="gramStart"/>
      <w:r w:rsidRPr="00A25E32">
        <w:rPr>
          <w:rFonts w:cs="Arabic Transparent"/>
          <w:sz w:val="26"/>
          <w:szCs w:val="26"/>
          <w:lang w:bidi="ar-JO"/>
        </w:rPr>
        <w:t>Michaelis enzymes, metabolic pathway enzymes, activation energy and its determination, analytical methods of measuring reaction velocities, enzyme regulation and isozymes.</w:t>
      </w:r>
      <w:proofErr w:type="gramEnd"/>
    </w:p>
    <w:p w:rsidR="00274981" w:rsidRPr="000C6A1D" w:rsidRDefault="00274981" w:rsidP="00274981">
      <w:pPr>
        <w:jc w:val="both"/>
        <w:rPr>
          <w:sz w:val="26"/>
          <w:szCs w:val="26"/>
        </w:rPr>
      </w:pPr>
    </w:p>
    <w:p w:rsidR="00274981" w:rsidRPr="00132340" w:rsidRDefault="00274981" w:rsidP="00274981">
      <w:pPr>
        <w:rPr>
          <w:rFonts w:cs="Arabic Transparent"/>
          <w:rtl/>
          <w:lang w:bidi="ar-JO"/>
        </w:rPr>
      </w:pPr>
    </w:p>
    <w:p w:rsidR="00274981" w:rsidRPr="00132340" w:rsidRDefault="00274981" w:rsidP="00274981">
      <w:pPr>
        <w:rPr>
          <w:rFonts w:cs="Arabic Transparent"/>
          <w:b/>
          <w:bCs/>
          <w:lang w:bidi="ar-JO"/>
        </w:rPr>
      </w:pPr>
      <w:r w:rsidRPr="00132340">
        <w:rPr>
          <w:rFonts w:cs="Arabic Transparent"/>
          <w:b/>
          <w:bCs/>
          <w:lang w:bidi="ar-JO"/>
        </w:rPr>
        <w:t>0304924</w:t>
      </w:r>
      <w:r w:rsidRPr="00132340">
        <w:rPr>
          <w:rFonts w:cs="Arabic Transparent"/>
          <w:b/>
          <w:bCs/>
          <w:lang w:bidi="ar-JO"/>
        </w:rPr>
        <w:tab/>
        <w:t xml:space="preserve">Biotechnology of Microorganisms </w:t>
      </w:r>
      <w:r w:rsidRPr="00132340">
        <w:rPr>
          <w:rFonts w:cs="Arabic Transparent"/>
          <w:b/>
          <w:bCs/>
          <w:lang w:bidi="ar-JO"/>
        </w:rPr>
        <w:tab/>
      </w:r>
      <w:r w:rsidRPr="00132340">
        <w:rPr>
          <w:rFonts w:cs="Arabic Transparent"/>
          <w:b/>
          <w:bCs/>
          <w:lang w:bidi="ar-JO"/>
        </w:rPr>
        <w:tab/>
      </w:r>
      <w:r w:rsidRPr="00132340">
        <w:rPr>
          <w:rFonts w:cs="Arabic Transparent"/>
          <w:b/>
          <w:bCs/>
          <w:lang w:bidi="ar-JO"/>
        </w:rPr>
        <w:tab/>
      </w:r>
      <w:r w:rsidRPr="00132340">
        <w:rPr>
          <w:rFonts w:cs="Arabic Transparent"/>
          <w:b/>
          <w:bCs/>
          <w:lang w:bidi="ar-JO"/>
        </w:rPr>
        <w:tab/>
      </w:r>
    </w:p>
    <w:p w:rsidR="00274981" w:rsidRPr="00132340" w:rsidRDefault="00274981" w:rsidP="00274981">
      <w:pPr>
        <w:jc w:val="both"/>
        <w:rPr>
          <w:rtl/>
        </w:rPr>
      </w:pPr>
      <w:r w:rsidRPr="00847365">
        <w:rPr>
          <w:sz w:val="26"/>
          <w:szCs w:val="26"/>
        </w:rPr>
        <w:t xml:space="preserve">This course deals with the fundamentals of molecular biotechnology to include molecular research procedures and manipulation of gene expression. </w:t>
      </w:r>
      <w:proofErr w:type="gramStart"/>
      <w:r w:rsidRPr="00847365">
        <w:rPr>
          <w:sz w:val="26"/>
          <w:szCs w:val="26"/>
        </w:rPr>
        <w:t>Use of microbial systems for commercial products synthesis i.e. pharmaceutical proteins, antibiotics, biopolymers, vaccines and therapeutic agents, bioremedations, and biocontrol agent development.</w:t>
      </w:r>
      <w:proofErr w:type="gramEnd"/>
      <w:r w:rsidRPr="00847365">
        <w:rPr>
          <w:sz w:val="26"/>
          <w:szCs w:val="26"/>
        </w:rPr>
        <w:t xml:space="preserve"> </w:t>
      </w:r>
      <w:proofErr w:type="gramStart"/>
      <w:r w:rsidRPr="00847365">
        <w:rPr>
          <w:sz w:val="26"/>
          <w:szCs w:val="26"/>
        </w:rPr>
        <w:t>Transgenesis in animals and plants and their use, genetically modified</w:t>
      </w:r>
      <w:r w:rsidRPr="00132340">
        <w:t xml:space="preserve"> food.</w:t>
      </w:r>
      <w:proofErr w:type="gramEnd"/>
    </w:p>
    <w:p w:rsidR="00274981" w:rsidRPr="00132340" w:rsidRDefault="00274981" w:rsidP="00274981">
      <w:pPr>
        <w:rPr>
          <w:rFonts w:cs="Arabic Transparent"/>
          <w:rtl/>
          <w:lang w:bidi="ar-JO"/>
        </w:rPr>
      </w:pPr>
    </w:p>
    <w:p w:rsidR="00274981" w:rsidRPr="00C26791" w:rsidRDefault="00274981" w:rsidP="00274981">
      <w:pPr>
        <w:ind w:right="-540"/>
        <w:jc w:val="both"/>
        <w:rPr>
          <w:b/>
          <w:bCs/>
          <w:sz w:val="26"/>
          <w:szCs w:val="26"/>
          <w:rtl/>
        </w:rPr>
      </w:pPr>
    </w:p>
    <w:p w:rsidR="00274981" w:rsidRPr="000C6A1D" w:rsidRDefault="00274981" w:rsidP="00274981">
      <w:pPr>
        <w:ind w:right="-540"/>
        <w:jc w:val="both"/>
        <w:rPr>
          <w:b/>
          <w:bCs/>
          <w:sz w:val="26"/>
          <w:szCs w:val="26"/>
          <w:lang w:bidi="ar-JO"/>
        </w:rPr>
      </w:pPr>
      <w:r w:rsidRPr="000C6A1D">
        <w:rPr>
          <w:b/>
          <w:bCs/>
          <w:sz w:val="26"/>
          <w:szCs w:val="26"/>
          <w:lang w:bidi="ar-JO"/>
        </w:rPr>
        <w:t>0304931</w:t>
      </w:r>
      <w:r w:rsidRPr="000C6A1D">
        <w:rPr>
          <w:b/>
          <w:bCs/>
          <w:sz w:val="26"/>
          <w:szCs w:val="26"/>
          <w:lang w:bidi="ar-JO"/>
        </w:rPr>
        <w:tab/>
        <w:t>Molecular Hematology</w:t>
      </w:r>
      <w:r w:rsidRPr="000C6A1D">
        <w:rPr>
          <w:b/>
          <w:bCs/>
          <w:sz w:val="26"/>
          <w:szCs w:val="26"/>
          <w:lang w:bidi="ar-JO"/>
        </w:rPr>
        <w:tab/>
      </w:r>
      <w:r w:rsidRPr="000C6A1D">
        <w:rPr>
          <w:b/>
          <w:bCs/>
          <w:sz w:val="26"/>
          <w:szCs w:val="26"/>
          <w:lang w:bidi="ar-JO"/>
        </w:rPr>
        <w:tab/>
      </w:r>
      <w:r w:rsidRPr="000C6A1D">
        <w:rPr>
          <w:b/>
          <w:bCs/>
          <w:sz w:val="26"/>
          <w:szCs w:val="26"/>
          <w:lang w:bidi="ar-JO"/>
        </w:rPr>
        <w:tab/>
      </w:r>
      <w:r w:rsidRPr="000C6A1D">
        <w:rPr>
          <w:b/>
          <w:bCs/>
          <w:sz w:val="26"/>
          <w:szCs w:val="26"/>
          <w:lang w:bidi="ar-JO"/>
        </w:rPr>
        <w:tab/>
      </w:r>
      <w:r w:rsidRPr="000C6A1D">
        <w:rPr>
          <w:b/>
          <w:bCs/>
          <w:sz w:val="26"/>
          <w:szCs w:val="26"/>
          <w:lang w:bidi="ar-JO"/>
        </w:rPr>
        <w:tab/>
      </w:r>
    </w:p>
    <w:p w:rsidR="00274981" w:rsidRPr="000C6A1D" w:rsidRDefault="00274981" w:rsidP="00274981">
      <w:pPr>
        <w:jc w:val="both"/>
        <w:rPr>
          <w:sz w:val="26"/>
          <w:szCs w:val="26"/>
        </w:rPr>
      </w:pPr>
      <w:r w:rsidRPr="000C6A1D">
        <w:rPr>
          <w:sz w:val="26"/>
          <w:szCs w:val="26"/>
          <w:lang w:bidi="ar-JO"/>
        </w:rPr>
        <w:t>Focus on the clinical re</w:t>
      </w:r>
      <w:r w:rsidRPr="000C6A1D">
        <w:rPr>
          <w:sz w:val="26"/>
          <w:szCs w:val="26"/>
        </w:rPr>
        <w:t>levance of molecular biology in hematology and the impact made by molecular research on understanding the pathogenesis of a variety of blood disorders.  It</w:t>
      </w:r>
      <w:r w:rsidRPr="000C6A1D">
        <w:rPr>
          <w:b/>
          <w:bCs/>
          <w:sz w:val="26"/>
          <w:szCs w:val="26"/>
        </w:rPr>
        <w:t xml:space="preserve"> </w:t>
      </w:r>
      <w:r w:rsidRPr="000C6A1D">
        <w:rPr>
          <w:sz w:val="26"/>
          <w:szCs w:val="26"/>
        </w:rPr>
        <w:t>also</w:t>
      </w:r>
      <w:r w:rsidRPr="000C6A1D">
        <w:rPr>
          <w:b/>
          <w:bCs/>
          <w:sz w:val="26"/>
          <w:szCs w:val="26"/>
        </w:rPr>
        <w:t xml:space="preserve"> </w:t>
      </w:r>
      <w:r w:rsidRPr="000C6A1D">
        <w:rPr>
          <w:sz w:val="26"/>
          <w:szCs w:val="26"/>
        </w:rPr>
        <w:t xml:space="preserve">focuses on the balance between descriptions of basic mechanisms and discussions of their implications on blood. </w:t>
      </w:r>
    </w:p>
    <w:p w:rsidR="00274981" w:rsidRDefault="00274981" w:rsidP="00274981">
      <w:pPr>
        <w:ind w:right="-540"/>
        <w:jc w:val="both"/>
        <w:rPr>
          <w:sz w:val="26"/>
          <w:szCs w:val="26"/>
        </w:rPr>
      </w:pPr>
    </w:p>
    <w:p w:rsidR="00274981" w:rsidRDefault="00274981" w:rsidP="00274981">
      <w:pPr>
        <w:ind w:right="-540"/>
        <w:jc w:val="both"/>
        <w:rPr>
          <w:sz w:val="26"/>
          <w:szCs w:val="26"/>
        </w:rPr>
      </w:pPr>
    </w:p>
    <w:p w:rsidR="00274981" w:rsidRDefault="00274981" w:rsidP="00274981">
      <w:pPr>
        <w:ind w:right="-540"/>
        <w:jc w:val="both"/>
        <w:rPr>
          <w:sz w:val="26"/>
          <w:szCs w:val="26"/>
        </w:rPr>
      </w:pPr>
    </w:p>
    <w:p w:rsidR="00274981" w:rsidRDefault="00274981" w:rsidP="00274981">
      <w:pPr>
        <w:ind w:right="-540"/>
        <w:jc w:val="both"/>
        <w:rPr>
          <w:sz w:val="26"/>
          <w:szCs w:val="26"/>
          <w:rtl/>
        </w:rPr>
      </w:pPr>
    </w:p>
    <w:p w:rsidR="00274981" w:rsidRDefault="00274981" w:rsidP="00274981">
      <w:pPr>
        <w:rPr>
          <w:b/>
          <w:bCs/>
        </w:rPr>
      </w:pPr>
      <w:r>
        <w:rPr>
          <w:b/>
          <w:bCs/>
        </w:rPr>
        <w:lastRenderedPageBreak/>
        <w:t>0304932</w:t>
      </w:r>
      <w:r>
        <w:rPr>
          <w:b/>
          <w:bCs/>
        </w:rPr>
        <w:tab/>
        <w:t>Biotechnology in Immune Chemistry</w:t>
      </w:r>
      <w:r>
        <w:rPr>
          <w:b/>
          <w:bCs/>
        </w:rPr>
        <w:tab/>
      </w:r>
      <w:r>
        <w:rPr>
          <w:b/>
          <w:bCs/>
        </w:rPr>
        <w:tab/>
      </w:r>
      <w:r>
        <w:rPr>
          <w:b/>
          <w:bCs/>
        </w:rPr>
        <w:tab/>
      </w:r>
    </w:p>
    <w:p w:rsidR="00274981" w:rsidRPr="000C6A1D" w:rsidRDefault="00274981" w:rsidP="00274981">
      <w:pPr>
        <w:tabs>
          <w:tab w:val="left" w:pos="2344"/>
        </w:tabs>
        <w:jc w:val="both"/>
        <w:rPr>
          <w:sz w:val="26"/>
          <w:szCs w:val="26"/>
        </w:rPr>
      </w:pPr>
      <w:r w:rsidRPr="00E72B73">
        <w:rPr>
          <w:sz w:val="26"/>
          <w:szCs w:val="26"/>
        </w:rPr>
        <w:t>The course aims to introduce Biological Graduate Students to immunological techniques much needed in various fields of biological research Such as Flowcytometry, monoclonal antibody production, ELISA, Immunohistochemistry and Immunoblotting.</w:t>
      </w:r>
    </w:p>
    <w:p w:rsidR="00274981" w:rsidRPr="000C6A1D" w:rsidRDefault="00274981" w:rsidP="00274981">
      <w:pPr>
        <w:ind w:right="-540"/>
        <w:jc w:val="both"/>
        <w:rPr>
          <w:b/>
          <w:bCs/>
          <w:sz w:val="26"/>
          <w:szCs w:val="26"/>
        </w:rPr>
      </w:pPr>
    </w:p>
    <w:p w:rsidR="00274981" w:rsidRPr="006D7D96" w:rsidRDefault="00274981" w:rsidP="00274981">
      <w:pPr>
        <w:jc w:val="lowKashida"/>
        <w:rPr>
          <w:b/>
          <w:bCs/>
        </w:rPr>
      </w:pPr>
      <w:r>
        <w:rPr>
          <w:b/>
          <w:bCs/>
        </w:rPr>
        <w:t>0304942</w:t>
      </w:r>
      <w:r>
        <w:rPr>
          <w:b/>
          <w:bCs/>
        </w:rPr>
        <w:tab/>
      </w:r>
      <w:proofErr w:type="gramStart"/>
      <w:r>
        <w:rPr>
          <w:b/>
          <w:bCs/>
        </w:rPr>
        <w:t>Microbial  Physiology</w:t>
      </w:r>
      <w:proofErr w:type="gramEnd"/>
      <w:r>
        <w:rPr>
          <w:b/>
          <w:bCs/>
        </w:rPr>
        <w:tab/>
      </w:r>
      <w:r>
        <w:rPr>
          <w:b/>
          <w:bCs/>
        </w:rPr>
        <w:tab/>
      </w:r>
      <w:r>
        <w:rPr>
          <w:b/>
          <w:bCs/>
        </w:rPr>
        <w:tab/>
        <w:t xml:space="preserve"> </w:t>
      </w:r>
    </w:p>
    <w:p w:rsidR="00274981" w:rsidRPr="006D7D96" w:rsidRDefault="00274981" w:rsidP="00274981">
      <w:pPr>
        <w:pStyle w:val="BodyText3"/>
        <w:jc w:val="both"/>
        <w:rPr>
          <w:b/>
          <w:bCs/>
          <w:sz w:val="26"/>
          <w:szCs w:val="26"/>
        </w:rPr>
      </w:pPr>
      <w:proofErr w:type="gramStart"/>
      <w:r w:rsidRPr="006D7D96">
        <w:rPr>
          <w:b/>
          <w:bCs/>
          <w:sz w:val="26"/>
          <w:szCs w:val="26"/>
        </w:rPr>
        <w:t>Biochemistry of microbial metabolism, composition and function of pacterial cell parts, physiology of nutrition and growth, different factors which affect biological activities of microganisms.</w:t>
      </w:r>
      <w:proofErr w:type="gramEnd"/>
      <w:r w:rsidRPr="006D7D96">
        <w:rPr>
          <w:b/>
          <w:bCs/>
          <w:sz w:val="26"/>
          <w:szCs w:val="26"/>
        </w:rPr>
        <w:t xml:space="preserve">  </w:t>
      </w:r>
    </w:p>
    <w:p w:rsidR="00274981" w:rsidRDefault="00274981" w:rsidP="00274981">
      <w:pPr>
        <w:ind w:left="180" w:right="-540"/>
        <w:rPr>
          <w:sz w:val="26"/>
          <w:szCs w:val="26"/>
        </w:rPr>
      </w:pPr>
    </w:p>
    <w:p w:rsidR="00274981" w:rsidRDefault="00274981" w:rsidP="00274981">
      <w:pPr>
        <w:spacing w:before="120" w:after="120"/>
        <w:jc w:val="lowKashida"/>
        <w:rPr>
          <w:b/>
          <w:bCs/>
        </w:rPr>
      </w:pPr>
      <w:r w:rsidRPr="00132340">
        <w:rPr>
          <w:b/>
          <w:bCs/>
        </w:rPr>
        <w:t>0304945</w:t>
      </w:r>
      <w:r w:rsidRPr="00132340">
        <w:rPr>
          <w:b/>
          <w:bCs/>
        </w:rPr>
        <w:tab/>
        <w:t>Advanced Applied Microbiology</w:t>
      </w:r>
      <w:r w:rsidRPr="00132340">
        <w:rPr>
          <w:b/>
          <w:bCs/>
        </w:rPr>
        <w:tab/>
      </w:r>
      <w:r w:rsidRPr="00132340">
        <w:rPr>
          <w:b/>
          <w:bCs/>
        </w:rPr>
        <w:tab/>
      </w:r>
    </w:p>
    <w:p w:rsidR="00274981" w:rsidRPr="00132340" w:rsidRDefault="00274981" w:rsidP="00274981">
      <w:pPr>
        <w:spacing w:before="120" w:after="120"/>
        <w:jc w:val="lowKashida"/>
        <w:rPr>
          <w:lang w:bidi="ar-JO"/>
        </w:rPr>
      </w:pPr>
      <w:r w:rsidRPr="000E30A9">
        <w:rPr>
          <w:sz w:val="26"/>
          <w:szCs w:val="26"/>
          <w:lang w:bidi="ar-JO"/>
        </w:rPr>
        <w:t>The course will study certain microorganisms used in industry and focuses on ways to genetically modifying it.   Also the course will cover the broad subject of Biotechnology and its utilization in the production of secondary products such as organic acids, antibiotics, vitamins</w:t>
      </w:r>
      <w:proofErr w:type="gramStart"/>
      <w:r w:rsidRPr="000E30A9">
        <w:rPr>
          <w:sz w:val="26"/>
          <w:szCs w:val="26"/>
          <w:lang w:bidi="ar-JO"/>
        </w:rPr>
        <w:t>,,</w:t>
      </w:r>
      <w:proofErr w:type="gramEnd"/>
      <w:r w:rsidRPr="000E30A9">
        <w:rPr>
          <w:sz w:val="26"/>
          <w:szCs w:val="26"/>
          <w:lang w:bidi="ar-JO"/>
        </w:rPr>
        <w:t xml:space="preserve"> hormones, enzymes and mycotoxins.  Moreover, the course will discuss the role of some microorganisms in the processes of biorehabilitation and bioremediation to achieve a healthy environment</w:t>
      </w:r>
      <w:r w:rsidRPr="00132340">
        <w:rPr>
          <w:lang w:bidi="ar-JO"/>
        </w:rPr>
        <w:t>.</w:t>
      </w:r>
    </w:p>
    <w:p w:rsidR="00274981" w:rsidRDefault="00274981" w:rsidP="00274981">
      <w:pPr>
        <w:jc w:val="both"/>
        <w:rPr>
          <w:rFonts w:cs="Arabic Transparent"/>
          <w:lang w:bidi="ar-JO"/>
        </w:rPr>
      </w:pPr>
    </w:p>
    <w:p w:rsidR="00274981" w:rsidRDefault="00274981" w:rsidP="00274981">
      <w:pPr>
        <w:jc w:val="both"/>
        <w:rPr>
          <w:b/>
          <w:bCs/>
        </w:rPr>
      </w:pPr>
      <w:r>
        <w:rPr>
          <w:b/>
          <w:bCs/>
        </w:rPr>
        <w:t>0304952</w:t>
      </w:r>
      <w:r>
        <w:rPr>
          <w:b/>
          <w:bCs/>
        </w:rPr>
        <w:tab/>
        <w:t>Biodiversity</w:t>
      </w:r>
      <w:r>
        <w:rPr>
          <w:b/>
          <w:bCs/>
        </w:rPr>
        <w:tab/>
      </w:r>
      <w:r>
        <w:rPr>
          <w:b/>
          <w:bCs/>
        </w:rPr>
        <w:tab/>
      </w:r>
      <w:r>
        <w:rPr>
          <w:b/>
          <w:bCs/>
        </w:rPr>
        <w:tab/>
      </w:r>
      <w:r>
        <w:rPr>
          <w:b/>
          <w:bCs/>
        </w:rPr>
        <w:tab/>
      </w:r>
      <w:r>
        <w:rPr>
          <w:b/>
          <w:bCs/>
        </w:rPr>
        <w:tab/>
        <w:t xml:space="preserve">                          </w:t>
      </w:r>
    </w:p>
    <w:p w:rsidR="00274981" w:rsidRPr="000A6D2E" w:rsidRDefault="00274981" w:rsidP="00274981">
      <w:pPr>
        <w:jc w:val="both"/>
        <w:rPr>
          <w:sz w:val="26"/>
          <w:szCs w:val="26"/>
        </w:rPr>
      </w:pPr>
      <w:r w:rsidRPr="000A6D2E">
        <w:rPr>
          <w:sz w:val="26"/>
          <w:szCs w:val="26"/>
        </w:rPr>
        <w:t xml:space="preserve">Concepts; genetic diversity, species diversity, ecosystem diversity, biodiversity meaning and measurement, biodiversity changes in time and space, loss of biodiversity, causes of  loss of  biological diversity maintaining biological diversity: </w:t>
      </w:r>
      <w:r w:rsidRPr="000A6D2E">
        <w:rPr>
          <w:i/>
          <w:iCs/>
          <w:sz w:val="26"/>
          <w:szCs w:val="26"/>
        </w:rPr>
        <w:t>In situ</w:t>
      </w:r>
      <w:r w:rsidRPr="000A6D2E">
        <w:rPr>
          <w:sz w:val="26"/>
          <w:szCs w:val="26"/>
        </w:rPr>
        <w:t xml:space="preserve"> conservation, </w:t>
      </w:r>
      <w:r w:rsidRPr="000A6D2E">
        <w:rPr>
          <w:i/>
          <w:iCs/>
          <w:sz w:val="26"/>
          <w:szCs w:val="26"/>
        </w:rPr>
        <w:t>ex situ</w:t>
      </w:r>
      <w:r w:rsidRPr="000A6D2E">
        <w:rPr>
          <w:sz w:val="26"/>
          <w:szCs w:val="26"/>
        </w:rPr>
        <w:t xml:space="preserve"> conservation, why conserve biological diversity, biological diversity as a source: Food, pharmaceutical,  none resources of biological diversity: ethics, aesthetics.</w:t>
      </w:r>
    </w:p>
    <w:p w:rsidR="00274981" w:rsidRDefault="00274981" w:rsidP="00274981">
      <w:pPr>
        <w:ind w:left="180" w:right="-540"/>
        <w:rPr>
          <w:sz w:val="26"/>
          <w:szCs w:val="26"/>
        </w:rPr>
      </w:pPr>
    </w:p>
    <w:p w:rsidR="00274981" w:rsidRPr="00132340" w:rsidRDefault="00274981" w:rsidP="00274981">
      <w:pPr>
        <w:jc w:val="lowKashida"/>
        <w:rPr>
          <w:b/>
          <w:bCs/>
        </w:rPr>
      </w:pPr>
    </w:p>
    <w:p w:rsidR="00274981" w:rsidRPr="00132340" w:rsidRDefault="00274981" w:rsidP="00274981">
      <w:pPr>
        <w:jc w:val="lowKashida"/>
        <w:rPr>
          <w:b/>
          <w:bCs/>
        </w:rPr>
      </w:pPr>
      <w:r w:rsidRPr="00132340">
        <w:rPr>
          <w:b/>
          <w:bCs/>
        </w:rPr>
        <w:t>0304953</w:t>
      </w:r>
      <w:r w:rsidRPr="00132340">
        <w:rPr>
          <w:b/>
          <w:bCs/>
        </w:rPr>
        <w:tab/>
        <w:t>Plant hormones and Tissue culture:</w:t>
      </w:r>
      <w:r w:rsidRPr="00132340">
        <w:rPr>
          <w:b/>
          <w:bCs/>
        </w:rPr>
        <w:tab/>
      </w:r>
    </w:p>
    <w:p w:rsidR="00274981" w:rsidRPr="00D442EE" w:rsidRDefault="00274981" w:rsidP="00274981">
      <w:pPr>
        <w:jc w:val="lowKashida"/>
        <w:rPr>
          <w:sz w:val="26"/>
          <w:szCs w:val="26"/>
          <w:lang w:bidi="ar-JO"/>
        </w:rPr>
      </w:pPr>
      <w:r w:rsidRPr="00D442EE">
        <w:rPr>
          <w:sz w:val="26"/>
          <w:szCs w:val="26"/>
          <w:lang w:bidi="ar-JO"/>
        </w:rPr>
        <w:t xml:space="preserve">The course will cover the chemistry of plant hormones, its transport and its receptors.  </w:t>
      </w:r>
      <w:proofErr w:type="gramStart"/>
      <w:r w:rsidRPr="00D442EE">
        <w:rPr>
          <w:sz w:val="26"/>
          <w:szCs w:val="26"/>
          <w:lang w:bidi="ar-JO"/>
        </w:rPr>
        <w:t>Also, will cover the role of hormones in the regulation and homeostasis of certain processes that occurs within plants.</w:t>
      </w:r>
      <w:proofErr w:type="gramEnd"/>
      <w:r w:rsidRPr="00D442EE">
        <w:rPr>
          <w:sz w:val="26"/>
          <w:szCs w:val="26"/>
          <w:lang w:bidi="ar-JO"/>
        </w:rPr>
        <w:t xml:space="preserve">  In addition, the course will discuss issues of growing calluses </w:t>
      </w:r>
      <w:r w:rsidRPr="00D442EE">
        <w:rPr>
          <w:i/>
          <w:iCs/>
          <w:sz w:val="26"/>
          <w:szCs w:val="26"/>
          <w:lang w:bidi="ar-JO"/>
        </w:rPr>
        <w:t>in vitro</w:t>
      </w:r>
      <w:r w:rsidRPr="00D442EE">
        <w:rPr>
          <w:sz w:val="26"/>
          <w:szCs w:val="26"/>
          <w:lang w:bidi="ar-JO"/>
        </w:rPr>
        <w:t xml:space="preserve"> to produce plant tissues and organs. </w:t>
      </w:r>
      <w:r w:rsidRPr="00D442EE">
        <w:rPr>
          <w:sz w:val="26"/>
          <w:szCs w:val="26"/>
          <w:lang w:bidi="ar-JO"/>
        </w:rPr>
        <w:tab/>
      </w:r>
      <w:r w:rsidRPr="00D442EE">
        <w:rPr>
          <w:sz w:val="26"/>
          <w:szCs w:val="26"/>
          <w:lang w:bidi="ar-JO"/>
        </w:rPr>
        <w:tab/>
      </w:r>
    </w:p>
    <w:p w:rsidR="00274981" w:rsidRPr="00132340" w:rsidRDefault="00274981" w:rsidP="00274981">
      <w:pPr>
        <w:jc w:val="lowKashida"/>
        <w:rPr>
          <w:b/>
          <w:bCs/>
          <w:lang w:bidi="ar-JO"/>
        </w:rPr>
      </w:pPr>
    </w:p>
    <w:p w:rsidR="00274981" w:rsidRPr="000A6D2E" w:rsidRDefault="00274981" w:rsidP="00274981">
      <w:pPr>
        <w:ind w:left="180" w:right="-540"/>
        <w:rPr>
          <w:sz w:val="26"/>
          <w:szCs w:val="26"/>
          <w:rtl/>
        </w:rPr>
      </w:pPr>
    </w:p>
    <w:p w:rsidR="00274981" w:rsidRPr="000C6A1D" w:rsidRDefault="00274981" w:rsidP="00274981">
      <w:pPr>
        <w:ind w:right="-540"/>
        <w:jc w:val="both"/>
        <w:rPr>
          <w:b/>
          <w:bCs/>
          <w:sz w:val="26"/>
          <w:szCs w:val="26"/>
        </w:rPr>
      </w:pPr>
      <w:r w:rsidRPr="000C6A1D">
        <w:rPr>
          <w:b/>
          <w:bCs/>
          <w:sz w:val="26"/>
          <w:szCs w:val="26"/>
        </w:rPr>
        <w:t>0304954</w:t>
      </w:r>
      <w:r w:rsidRPr="000C6A1D">
        <w:rPr>
          <w:b/>
          <w:bCs/>
          <w:sz w:val="26"/>
          <w:szCs w:val="26"/>
        </w:rPr>
        <w:tab/>
        <w:t xml:space="preserve">Medicinal and Herbal Plants </w:t>
      </w:r>
      <w:r w:rsidRPr="000C6A1D">
        <w:rPr>
          <w:b/>
          <w:bCs/>
          <w:sz w:val="26"/>
          <w:szCs w:val="26"/>
        </w:rPr>
        <w:tab/>
      </w:r>
    </w:p>
    <w:p w:rsidR="00274981" w:rsidRPr="00132340" w:rsidRDefault="00274981" w:rsidP="00274981">
      <w:pPr>
        <w:jc w:val="lowKashida"/>
      </w:pPr>
      <w:r w:rsidRPr="007E6A2D">
        <w:rPr>
          <w:sz w:val="26"/>
          <w:szCs w:val="26"/>
        </w:rPr>
        <w:t xml:space="preserve">The course covers the medicinal plant and herbs and its contribution for improving human lives on all global, regional and local levels.  The course will cover plants used in folkloric medicine and its applications in the current drug industry.  The plants discussed are the ones in </w:t>
      </w:r>
      <w:smartTag w:uri="urn:schemas-microsoft-com:office:smarttags" w:element="country-region">
        <w:smartTag w:uri="urn:schemas-microsoft-com:office:smarttags" w:element="place">
          <w:r w:rsidRPr="007E6A2D">
            <w:rPr>
              <w:sz w:val="26"/>
              <w:szCs w:val="26"/>
            </w:rPr>
            <w:t>Jordan</w:t>
          </w:r>
        </w:smartTag>
      </w:smartTag>
      <w:r w:rsidRPr="007E6A2D">
        <w:rPr>
          <w:sz w:val="26"/>
          <w:szCs w:val="26"/>
        </w:rPr>
        <w:t xml:space="preserve"> and in the Arab world, taking in consideration their elaborate use in the Arabic and Islamic cultures</w:t>
      </w:r>
      <w:r w:rsidRPr="00132340">
        <w:t>.</w:t>
      </w:r>
    </w:p>
    <w:p w:rsidR="00274981" w:rsidRDefault="00274981" w:rsidP="00274981">
      <w:pPr>
        <w:ind w:right="-540"/>
        <w:jc w:val="both"/>
        <w:rPr>
          <w:b/>
          <w:bCs/>
          <w:sz w:val="26"/>
          <w:szCs w:val="26"/>
        </w:rPr>
      </w:pPr>
      <w:r>
        <w:rPr>
          <w:b/>
          <w:bCs/>
          <w:sz w:val="26"/>
          <w:szCs w:val="26"/>
        </w:rPr>
        <w:br w:type="page"/>
      </w:r>
    </w:p>
    <w:p w:rsidR="00274981" w:rsidRPr="00132340" w:rsidRDefault="00274981" w:rsidP="00274981">
      <w:pPr>
        <w:jc w:val="lowKashida"/>
        <w:rPr>
          <w:b/>
          <w:bCs/>
        </w:rPr>
      </w:pPr>
      <w:r w:rsidRPr="00132340">
        <w:rPr>
          <w:b/>
          <w:bCs/>
        </w:rPr>
        <w:lastRenderedPageBreak/>
        <w:tab/>
      </w:r>
      <w:r w:rsidRPr="00132340">
        <w:rPr>
          <w:b/>
          <w:bCs/>
        </w:rPr>
        <w:tab/>
      </w:r>
    </w:p>
    <w:p w:rsidR="00274981" w:rsidRPr="00132340" w:rsidRDefault="00274981" w:rsidP="00274981">
      <w:pPr>
        <w:jc w:val="lowKashida"/>
        <w:rPr>
          <w:b/>
          <w:bCs/>
        </w:rPr>
      </w:pPr>
      <w:r w:rsidRPr="00132340">
        <w:rPr>
          <w:b/>
          <w:bCs/>
        </w:rPr>
        <w:t>0304961</w:t>
      </w:r>
      <w:r w:rsidRPr="00132340">
        <w:rPr>
          <w:b/>
          <w:bCs/>
        </w:rPr>
        <w:tab/>
        <w:t>Muscle Biology</w:t>
      </w:r>
      <w:r w:rsidRPr="00132340">
        <w:rPr>
          <w:b/>
          <w:bCs/>
        </w:rPr>
        <w:tab/>
      </w:r>
      <w:r w:rsidRPr="00132340">
        <w:rPr>
          <w:b/>
          <w:bCs/>
        </w:rPr>
        <w:tab/>
      </w:r>
      <w:r w:rsidRPr="00132340">
        <w:rPr>
          <w:b/>
          <w:bCs/>
        </w:rPr>
        <w:tab/>
        <w:t xml:space="preserve">     </w:t>
      </w:r>
      <w:r>
        <w:rPr>
          <w:b/>
          <w:bCs/>
        </w:rPr>
        <w:t xml:space="preserve"> </w:t>
      </w:r>
      <w:r>
        <w:rPr>
          <w:b/>
          <w:bCs/>
        </w:rPr>
        <w:tab/>
      </w:r>
      <w:r>
        <w:rPr>
          <w:b/>
          <w:bCs/>
        </w:rPr>
        <w:tab/>
        <w:t xml:space="preserve">                 </w:t>
      </w:r>
      <w:r w:rsidRPr="00132340">
        <w:rPr>
          <w:b/>
          <w:bCs/>
          <w:lang w:bidi="ar-JO"/>
        </w:rPr>
        <w:tab/>
      </w:r>
    </w:p>
    <w:p w:rsidR="00274981" w:rsidRPr="00132340" w:rsidRDefault="00274981" w:rsidP="00274981">
      <w:pPr>
        <w:jc w:val="lowKashida"/>
        <w:rPr>
          <w:lang w:bidi="ar-JO"/>
        </w:rPr>
      </w:pPr>
      <w:proofErr w:type="gramStart"/>
      <w:r w:rsidRPr="00BE477A">
        <w:rPr>
          <w:sz w:val="26"/>
          <w:szCs w:val="26"/>
          <w:lang w:bidi="ar-JO"/>
        </w:rPr>
        <w:t>The types of muscles and its genetic origins, the molecular structure of the muscle cells.</w:t>
      </w:r>
      <w:proofErr w:type="gramEnd"/>
      <w:r w:rsidRPr="00BE477A">
        <w:rPr>
          <w:sz w:val="26"/>
          <w:szCs w:val="26"/>
          <w:lang w:bidi="ar-JO"/>
        </w:rPr>
        <w:t xml:space="preserve">  </w:t>
      </w:r>
      <w:proofErr w:type="gramStart"/>
      <w:r w:rsidRPr="00BE477A">
        <w:rPr>
          <w:sz w:val="26"/>
          <w:szCs w:val="26"/>
          <w:lang w:bidi="ar-JO"/>
        </w:rPr>
        <w:t>the</w:t>
      </w:r>
      <w:proofErr w:type="gramEnd"/>
      <w:r w:rsidRPr="00BE477A">
        <w:rPr>
          <w:sz w:val="26"/>
          <w:szCs w:val="26"/>
          <w:lang w:bidi="ar-JO"/>
        </w:rPr>
        <w:t xml:space="preserve"> structure and function of the contractile reticulum and the cell environment necessary for the contractile reticulum.  </w:t>
      </w:r>
      <w:proofErr w:type="gramStart"/>
      <w:r w:rsidRPr="00BE477A">
        <w:rPr>
          <w:sz w:val="26"/>
          <w:szCs w:val="26"/>
          <w:lang w:bidi="ar-JO"/>
        </w:rPr>
        <w:t>The physiology of muscle contraction.</w:t>
      </w:r>
      <w:proofErr w:type="gramEnd"/>
      <w:r w:rsidRPr="00BE477A">
        <w:rPr>
          <w:sz w:val="26"/>
          <w:szCs w:val="26"/>
          <w:lang w:bidi="ar-JO"/>
        </w:rPr>
        <w:t xml:space="preserve">  </w:t>
      </w:r>
      <w:proofErr w:type="gramStart"/>
      <w:r w:rsidRPr="00BE477A">
        <w:rPr>
          <w:sz w:val="26"/>
          <w:szCs w:val="26"/>
          <w:lang w:bidi="ar-JO"/>
        </w:rPr>
        <w:t>Biological elements and drugs that affect muscle contraction</w:t>
      </w:r>
      <w:r w:rsidRPr="00132340">
        <w:rPr>
          <w:lang w:bidi="ar-JO"/>
        </w:rPr>
        <w:t>.</w:t>
      </w:r>
      <w:proofErr w:type="gramEnd"/>
    </w:p>
    <w:p w:rsidR="00274981" w:rsidRDefault="00274981" w:rsidP="00274981">
      <w:pPr>
        <w:jc w:val="lowKashida"/>
        <w:rPr>
          <w:b/>
          <w:bCs/>
          <w:lang w:bidi="ar-JO"/>
        </w:rPr>
      </w:pPr>
    </w:p>
    <w:p w:rsidR="00274981" w:rsidRDefault="00274981" w:rsidP="00274981">
      <w:pPr>
        <w:ind w:right="-540"/>
        <w:jc w:val="both"/>
        <w:rPr>
          <w:b/>
          <w:bCs/>
          <w:sz w:val="26"/>
          <w:szCs w:val="26"/>
          <w:rtl/>
        </w:rPr>
      </w:pPr>
    </w:p>
    <w:p w:rsidR="00274981" w:rsidRPr="000C6A1D" w:rsidRDefault="00274981" w:rsidP="00274981">
      <w:pPr>
        <w:ind w:right="-540"/>
        <w:jc w:val="both"/>
        <w:rPr>
          <w:b/>
          <w:bCs/>
          <w:sz w:val="26"/>
          <w:szCs w:val="26"/>
        </w:rPr>
      </w:pPr>
      <w:r w:rsidRPr="000C6A1D">
        <w:rPr>
          <w:b/>
          <w:bCs/>
          <w:sz w:val="26"/>
          <w:szCs w:val="26"/>
        </w:rPr>
        <w:t>0304962</w:t>
      </w:r>
      <w:r w:rsidRPr="000C6A1D">
        <w:rPr>
          <w:b/>
          <w:bCs/>
          <w:sz w:val="26"/>
          <w:szCs w:val="26"/>
        </w:rPr>
        <w:tab/>
        <w:t>Environmental Physiology</w:t>
      </w:r>
      <w:r w:rsidRPr="000C6A1D">
        <w:rPr>
          <w:b/>
          <w:bCs/>
          <w:sz w:val="26"/>
          <w:szCs w:val="26"/>
        </w:rPr>
        <w:tab/>
      </w:r>
    </w:p>
    <w:p w:rsidR="00274981" w:rsidRPr="00132340" w:rsidRDefault="00274981" w:rsidP="00274981">
      <w:pPr>
        <w:jc w:val="lowKashida"/>
        <w:rPr>
          <w:lang w:bidi="ar-JO"/>
        </w:rPr>
      </w:pPr>
      <w:r w:rsidRPr="00C71C69">
        <w:rPr>
          <w:sz w:val="26"/>
          <w:szCs w:val="26"/>
          <w:lang w:bidi="ar-JO"/>
        </w:rPr>
        <w:t xml:space="preserve">The course covers the relationship between the physiology of </w:t>
      </w:r>
      <w:proofErr w:type="gramStart"/>
      <w:r w:rsidRPr="00C71C69">
        <w:rPr>
          <w:sz w:val="26"/>
          <w:szCs w:val="26"/>
          <w:lang w:bidi="ar-JO"/>
        </w:rPr>
        <w:t>animals  and</w:t>
      </w:r>
      <w:proofErr w:type="gramEnd"/>
      <w:r w:rsidRPr="00C71C69">
        <w:rPr>
          <w:sz w:val="26"/>
          <w:szCs w:val="26"/>
          <w:lang w:bidi="ar-JO"/>
        </w:rPr>
        <w:t xml:space="preserve"> animal behavior.  Also, the course will cover the physiological adaptations of organisms to harsh and extreme environments.  The first part will cover the mechanism of biophysical exchange between animals and their environments.  The second part will focus on the developmental strategies for adaptations to the following criteria: osmotic, nutritional, metabolic, thermoregulation, respiration, and reproductive cycles</w:t>
      </w:r>
      <w:r w:rsidRPr="00132340">
        <w:rPr>
          <w:lang w:bidi="ar-JO"/>
        </w:rPr>
        <w:t xml:space="preserve">. </w:t>
      </w:r>
    </w:p>
    <w:p w:rsidR="00274981" w:rsidRDefault="00274981" w:rsidP="00274981">
      <w:pPr>
        <w:jc w:val="lowKashida"/>
        <w:rPr>
          <w:b/>
          <w:bCs/>
          <w:lang w:bidi="ar-JO"/>
        </w:rPr>
      </w:pPr>
    </w:p>
    <w:p w:rsidR="00274981" w:rsidRPr="00132340" w:rsidRDefault="00274981" w:rsidP="00274981">
      <w:pPr>
        <w:jc w:val="lowKashida"/>
        <w:rPr>
          <w:lang w:bidi="ar-JO"/>
        </w:rPr>
      </w:pPr>
    </w:p>
    <w:p w:rsidR="00274981" w:rsidRPr="00132340" w:rsidRDefault="00274981" w:rsidP="00274981">
      <w:pPr>
        <w:jc w:val="lowKashida"/>
        <w:rPr>
          <w:b/>
          <w:bCs/>
        </w:rPr>
      </w:pPr>
      <w:r w:rsidRPr="00132340">
        <w:rPr>
          <w:b/>
          <w:bCs/>
        </w:rPr>
        <w:t>0304963</w:t>
      </w:r>
      <w:r w:rsidRPr="00132340">
        <w:rPr>
          <w:b/>
          <w:bCs/>
        </w:rPr>
        <w:tab/>
        <w:t>Amphibia</w:t>
      </w:r>
      <w:r>
        <w:rPr>
          <w:b/>
          <w:bCs/>
        </w:rPr>
        <w:t>ns</w:t>
      </w:r>
      <w:r w:rsidRPr="00132340">
        <w:rPr>
          <w:b/>
          <w:bCs/>
        </w:rPr>
        <w:t xml:space="preserve"> and Reptiles</w:t>
      </w:r>
      <w:r w:rsidRPr="00132340">
        <w:rPr>
          <w:b/>
          <w:bCs/>
        </w:rPr>
        <w:tab/>
      </w:r>
      <w:r w:rsidRPr="00132340">
        <w:rPr>
          <w:b/>
          <w:bCs/>
        </w:rPr>
        <w:tab/>
      </w:r>
      <w:r w:rsidRPr="00132340">
        <w:rPr>
          <w:b/>
          <w:bCs/>
        </w:rPr>
        <w:tab/>
        <w:t xml:space="preserve"> </w:t>
      </w:r>
    </w:p>
    <w:p w:rsidR="00274981" w:rsidRPr="00FF2C88" w:rsidRDefault="00274981" w:rsidP="00274981">
      <w:pPr>
        <w:jc w:val="lowKashida"/>
        <w:rPr>
          <w:sz w:val="26"/>
          <w:szCs w:val="26"/>
          <w:lang w:bidi="ar-JO"/>
        </w:rPr>
      </w:pPr>
      <w:r w:rsidRPr="00FF2C88">
        <w:rPr>
          <w:sz w:val="26"/>
          <w:szCs w:val="26"/>
          <w:lang w:bidi="ar-JO"/>
        </w:rPr>
        <w:t xml:space="preserve">This course discusses developmental stages and life history, morphology, anatomy, classification, functional adaptations and evolutionary relationships. Always structural and functional approaches will be considered. Moreover, their taxonomy, habitat and geographical distribution will be tackled. </w:t>
      </w:r>
      <w:proofErr w:type="gramStart"/>
      <w:r w:rsidRPr="00FF2C88">
        <w:rPr>
          <w:sz w:val="26"/>
          <w:szCs w:val="26"/>
          <w:lang w:bidi="ar-JO"/>
        </w:rPr>
        <w:t>Analyzing of the environmental factors determining the distribution of reptilian species in Jordan.</w:t>
      </w:r>
      <w:proofErr w:type="gramEnd"/>
    </w:p>
    <w:p w:rsidR="00274981" w:rsidRPr="00FF2C88" w:rsidRDefault="00274981" w:rsidP="00274981">
      <w:pPr>
        <w:jc w:val="lowKashida"/>
        <w:rPr>
          <w:sz w:val="26"/>
          <w:szCs w:val="26"/>
          <w:lang w:bidi="ar-JO"/>
        </w:rPr>
      </w:pPr>
    </w:p>
    <w:p w:rsidR="00274981" w:rsidRDefault="00274981" w:rsidP="00274981">
      <w:pPr>
        <w:ind w:firstLine="721"/>
        <w:jc w:val="lowKashida"/>
        <w:rPr>
          <w:rFonts w:cs="Arabic Transparent"/>
          <w:lang w:bidi="ar-JO"/>
        </w:rPr>
      </w:pPr>
    </w:p>
    <w:p w:rsidR="00274981" w:rsidRDefault="00274981" w:rsidP="00274981">
      <w:pPr>
        <w:jc w:val="lowKashida"/>
        <w:rPr>
          <w:rFonts w:cs="Arabic Transparent"/>
          <w:b/>
          <w:bCs/>
          <w:lang w:bidi="ar-JO"/>
        </w:rPr>
      </w:pPr>
      <w:r>
        <w:rPr>
          <w:rFonts w:cs="Arabic Transparent"/>
          <w:b/>
          <w:bCs/>
          <w:lang w:bidi="ar-JO"/>
        </w:rPr>
        <w:t>0304964</w:t>
      </w:r>
      <w:r>
        <w:rPr>
          <w:rFonts w:cs="Arabic Transparent"/>
          <w:b/>
          <w:bCs/>
          <w:lang w:bidi="ar-JO"/>
        </w:rPr>
        <w:tab/>
        <w:t>Advanced Vertebrate Biology</w:t>
      </w:r>
      <w:r>
        <w:rPr>
          <w:rFonts w:cs="Arabic Transparent"/>
          <w:b/>
          <w:bCs/>
          <w:lang w:bidi="ar-JO"/>
        </w:rPr>
        <w:tab/>
      </w:r>
      <w:r>
        <w:rPr>
          <w:rFonts w:cs="Arabic Transparent"/>
          <w:b/>
          <w:bCs/>
          <w:lang w:bidi="ar-JO"/>
        </w:rPr>
        <w:tab/>
      </w:r>
      <w:r>
        <w:rPr>
          <w:b/>
          <w:bCs/>
        </w:rPr>
        <w:t xml:space="preserve"> </w:t>
      </w:r>
    </w:p>
    <w:p w:rsidR="00274981" w:rsidRPr="00FF2C88" w:rsidRDefault="00274981" w:rsidP="00274981">
      <w:pPr>
        <w:jc w:val="lowKashida"/>
        <w:rPr>
          <w:rFonts w:cs="Arabic Transparent"/>
          <w:sz w:val="26"/>
          <w:szCs w:val="26"/>
          <w:lang w:bidi="ar-JO"/>
        </w:rPr>
      </w:pPr>
      <w:r w:rsidRPr="00FF2C88">
        <w:rPr>
          <w:rFonts w:cs="Arabic Transparent"/>
          <w:sz w:val="26"/>
          <w:szCs w:val="26"/>
          <w:lang w:bidi="ar-JO"/>
        </w:rPr>
        <w:t xml:space="preserve">This course exposes the students to various body systems in the vertebrate classes with emphasis on mammals. Also, it integrates embryonic development, morphology, structural and functional evolutionary approaches. It considers the adaptational changes in vertebrates to different habitats. </w:t>
      </w:r>
    </w:p>
    <w:p w:rsidR="00274981" w:rsidRDefault="00274981" w:rsidP="00274981">
      <w:pPr>
        <w:jc w:val="lowKashida"/>
        <w:rPr>
          <w:b/>
          <w:bCs/>
        </w:rPr>
      </w:pPr>
    </w:p>
    <w:p w:rsidR="00274981" w:rsidRDefault="00274981" w:rsidP="00274981">
      <w:pPr>
        <w:jc w:val="lowKashida"/>
        <w:rPr>
          <w:b/>
          <w:bCs/>
        </w:rPr>
      </w:pPr>
    </w:p>
    <w:p w:rsidR="00274981" w:rsidRPr="00D9412C" w:rsidRDefault="00274981" w:rsidP="00274981">
      <w:pPr>
        <w:jc w:val="lowKashida"/>
        <w:rPr>
          <w:b/>
          <w:bCs/>
        </w:rPr>
      </w:pPr>
      <w:r>
        <w:rPr>
          <w:b/>
          <w:bCs/>
        </w:rPr>
        <w:t>0304965</w:t>
      </w:r>
      <w:r>
        <w:rPr>
          <w:b/>
          <w:bCs/>
        </w:rPr>
        <w:tab/>
        <w:t>Molecular Physiology</w:t>
      </w:r>
      <w:r>
        <w:rPr>
          <w:b/>
          <w:bCs/>
        </w:rPr>
        <w:tab/>
      </w:r>
      <w:r>
        <w:rPr>
          <w:b/>
          <w:bCs/>
        </w:rPr>
        <w:tab/>
      </w:r>
      <w:r>
        <w:rPr>
          <w:b/>
          <w:bCs/>
        </w:rPr>
        <w:tab/>
        <w:t xml:space="preserve">              </w:t>
      </w:r>
      <w:r>
        <w:rPr>
          <w:b/>
          <w:bCs/>
        </w:rPr>
        <w:tab/>
        <w:t xml:space="preserve">    </w:t>
      </w:r>
    </w:p>
    <w:p w:rsidR="00274981" w:rsidRPr="00D9412C" w:rsidRDefault="00274981" w:rsidP="00274981">
      <w:pPr>
        <w:jc w:val="both"/>
        <w:rPr>
          <w:sz w:val="26"/>
          <w:szCs w:val="26"/>
        </w:rPr>
      </w:pPr>
      <w:r w:rsidRPr="00D9412C">
        <w:rPr>
          <w:sz w:val="26"/>
          <w:szCs w:val="26"/>
        </w:rPr>
        <w:t>Molecular aspects of physiology such as membrane biophysics, signal regulation and transudation, membrane excitabilities and ion channels, patch-clamp and voltage clamp techniques and their applications in the analysis of membrane current ion channels as targets for drugs and toxins, synaptic transmission and sensory transudation as well as the molecular bases for the neural musicale cell functions.</w:t>
      </w:r>
    </w:p>
    <w:p w:rsidR="00274981" w:rsidRPr="00D9412C" w:rsidRDefault="00274981" w:rsidP="00274981">
      <w:pPr>
        <w:jc w:val="lowKashida"/>
        <w:rPr>
          <w:rFonts w:cs="Arabic Transparent"/>
          <w:b/>
          <w:bCs/>
          <w:sz w:val="26"/>
          <w:szCs w:val="26"/>
          <w:rtl/>
          <w:lang w:bidi="ar-JO"/>
        </w:rPr>
      </w:pPr>
    </w:p>
    <w:p w:rsidR="00274981" w:rsidRPr="000C6A1D" w:rsidRDefault="00274981" w:rsidP="00274981">
      <w:pPr>
        <w:ind w:right="-540"/>
        <w:jc w:val="both"/>
        <w:rPr>
          <w:b/>
          <w:bCs/>
          <w:sz w:val="26"/>
          <w:szCs w:val="26"/>
          <w:lang w:bidi="ar-JO"/>
        </w:rPr>
      </w:pPr>
    </w:p>
    <w:p w:rsidR="00274981" w:rsidRDefault="00274981" w:rsidP="00274981">
      <w:pPr>
        <w:ind w:right="-540"/>
        <w:jc w:val="both"/>
        <w:rPr>
          <w:b/>
          <w:bCs/>
          <w:sz w:val="26"/>
          <w:szCs w:val="26"/>
          <w:rtl/>
          <w:lang w:bidi="ar-JO"/>
        </w:rPr>
      </w:pPr>
      <w:r w:rsidRPr="000C6A1D">
        <w:rPr>
          <w:b/>
          <w:bCs/>
          <w:sz w:val="26"/>
          <w:szCs w:val="26"/>
          <w:lang w:bidi="ar-JO"/>
        </w:rPr>
        <w:t>0304971</w:t>
      </w:r>
      <w:r w:rsidRPr="000C6A1D">
        <w:rPr>
          <w:b/>
          <w:bCs/>
          <w:sz w:val="26"/>
          <w:szCs w:val="26"/>
          <w:lang w:bidi="ar-JO"/>
        </w:rPr>
        <w:tab/>
      </w:r>
      <w:r w:rsidRPr="000C6A1D">
        <w:rPr>
          <w:b/>
          <w:bCs/>
          <w:sz w:val="26"/>
          <w:szCs w:val="26"/>
          <w:lang w:bidi="ar-JO"/>
        </w:rPr>
        <w:tab/>
        <w:t>Plant Ecology</w:t>
      </w:r>
      <w:r w:rsidRPr="000C6A1D">
        <w:rPr>
          <w:b/>
          <w:bCs/>
          <w:sz w:val="26"/>
          <w:szCs w:val="26"/>
          <w:lang w:bidi="ar-JO"/>
        </w:rPr>
        <w:tab/>
      </w:r>
    </w:p>
    <w:p w:rsidR="00274981" w:rsidRPr="00F2499C" w:rsidRDefault="00274981" w:rsidP="00274981">
      <w:pPr>
        <w:jc w:val="both"/>
        <w:rPr>
          <w:b/>
          <w:bCs/>
          <w:sz w:val="26"/>
          <w:szCs w:val="26"/>
          <w:lang w:bidi="ar-JO"/>
        </w:rPr>
      </w:pPr>
      <w:proofErr w:type="gramStart"/>
      <w:r w:rsidRPr="00F2499C">
        <w:rPr>
          <w:sz w:val="26"/>
          <w:szCs w:val="26"/>
          <w:lang w:bidi="ar-JO"/>
        </w:rPr>
        <w:t>Plant population and community ecology.</w:t>
      </w:r>
      <w:proofErr w:type="gramEnd"/>
      <w:r w:rsidRPr="00F2499C">
        <w:rPr>
          <w:sz w:val="26"/>
          <w:szCs w:val="26"/>
          <w:lang w:bidi="ar-JO"/>
        </w:rPr>
        <w:t xml:space="preserve"> Concepts and theory applying to plant single populations, species interactions (e.g competition, herbivory, </w:t>
      </w:r>
      <w:r w:rsidRPr="00F2499C">
        <w:rPr>
          <w:sz w:val="26"/>
          <w:szCs w:val="26"/>
          <w:lang w:bidi="ar-JO"/>
        </w:rPr>
        <w:lastRenderedPageBreak/>
        <w:t>mutualistic relationships</w:t>
      </w:r>
      <w:proofErr w:type="gramStart"/>
      <w:r w:rsidRPr="00F2499C">
        <w:rPr>
          <w:sz w:val="26"/>
          <w:szCs w:val="26"/>
          <w:lang w:bidi="ar-JO"/>
        </w:rPr>
        <w:t>,…</w:t>
      </w:r>
      <w:proofErr w:type="gramEnd"/>
      <w:r w:rsidRPr="00F2499C">
        <w:rPr>
          <w:sz w:val="26"/>
          <w:szCs w:val="26"/>
          <w:lang w:bidi="ar-JO"/>
        </w:rPr>
        <w:t xml:space="preserve">etc.). </w:t>
      </w:r>
      <w:proofErr w:type="gramStart"/>
      <w:r w:rsidRPr="00F2499C">
        <w:rPr>
          <w:sz w:val="26"/>
          <w:szCs w:val="26"/>
          <w:lang w:bidi="ar-JO"/>
        </w:rPr>
        <w:t>and</w:t>
      </w:r>
      <w:proofErr w:type="gramEnd"/>
      <w:r w:rsidRPr="00F2499C">
        <w:rPr>
          <w:sz w:val="26"/>
          <w:szCs w:val="26"/>
          <w:lang w:bidi="ar-JO"/>
        </w:rPr>
        <w:t xml:space="preserve"> the structure and dynamics of multi – species plant communities</w:t>
      </w:r>
      <w:r w:rsidRPr="00F2499C">
        <w:rPr>
          <w:b/>
          <w:bCs/>
          <w:sz w:val="26"/>
          <w:szCs w:val="26"/>
          <w:lang w:bidi="ar-JO"/>
        </w:rPr>
        <w:t>.</w:t>
      </w:r>
    </w:p>
    <w:p w:rsidR="00274981" w:rsidRPr="00F2499C" w:rsidRDefault="00274981" w:rsidP="00274981">
      <w:pPr>
        <w:ind w:right="-540"/>
        <w:jc w:val="both"/>
        <w:rPr>
          <w:b/>
          <w:bCs/>
          <w:sz w:val="26"/>
          <w:szCs w:val="26"/>
          <w:lang w:bidi="ar-JO"/>
        </w:rPr>
      </w:pPr>
    </w:p>
    <w:p w:rsidR="00274981" w:rsidRDefault="00274981" w:rsidP="00274981">
      <w:pPr>
        <w:ind w:right="-180"/>
        <w:jc w:val="both"/>
        <w:rPr>
          <w:b/>
          <w:bCs/>
          <w:sz w:val="26"/>
          <w:szCs w:val="26"/>
          <w:rtl/>
        </w:rPr>
      </w:pPr>
    </w:p>
    <w:p w:rsidR="00274981" w:rsidRPr="000C6A1D" w:rsidRDefault="00274981" w:rsidP="00274981">
      <w:pPr>
        <w:ind w:right="-180"/>
        <w:jc w:val="both"/>
        <w:rPr>
          <w:sz w:val="26"/>
          <w:szCs w:val="26"/>
        </w:rPr>
      </w:pPr>
      <w:r w:rsidRPr="000C6A1D">
        <w:rPr>
          <w:b/>
          <w:bCs/>
          <w:sz w:val="26"/>
          <w:szCs w:val="26"/>
        </w:rPr>
        <w:t>0304981</w:t>
      </w:r>
      <w:r w:rsidRPr="000C6A1D">
        <w:rPr>
          <w:b/>
          <w:bCs/>
          <w:sz w:val="26"/>
          <w:szCs w:val="26"/>
        </w:rPr>
        <w:tab/>
        <w:t>Cytogenetics</w:t>
      </w:r>
      <w:r w:rsidRPr="000C6A1D">
        <w:rPr>
          <w:b/>
          <w:bCs/>
          <w:sz w:val="26"/>
          <w:szCs w:val="26"/>
        </w:rPr>
        <w:tab/>
      </w:r>
      <w:r w:rsidRPr="000C6A1D">
        <w:rPr>
          <w:b/>
          <w:bCs/>
          <w:sz w:val="26"/>
          <w:szCs w:val="26"/>
        </w:rPr>
        <w:tab/>
      </w:r>
      <w:r w:rsidRPr="000C6A1D">
        <w:rPr>
          <w:b/>
          <w:bCs/>
          <w:sz w:val="26"/>
          <w:szCs w:val="26"/>
        </w:rPr>
        <w:tab/>
      </w:r>
    </w:p>
    <w:p w:rsidR="00274981" w:rsidRPr="00F2499C" w:rsidRDefault="00274981" w:rsidP="00274981">
      <w:pPr>
        <w:jc w:val="lowKashida"/>
        <w:rPr>
          <w:sz w:val="26"/>
          <w:szCs w:val="26"/>
          <w:lang w:bidi="ar-JO"/>
        </w:rPr>
      </w:pPr>
      <w:r w:rsidRPr="00F2499C">
        <w:rPr>
          <w:sz w:val="26"/>
          <w:szCs w:val="26"/>
          <w:lang w:bidi="ar-JO"/>
        </w:rPr>
        <w:t xml:space="preserve">The course studies the structure, number and function of chromosomes with in a cell and in an individual and </w:t>
      </w:r>
      <w:proofErr w:type="gramStart"/>
      <w:r w:rsidRPr="00F2499C">
        <w:rPr>
          <w:sz w:val="26"/>
          <w:szCs w:val="26"/>
          <w:lang w:bidi="ar-JO"/>
        </w:rPr>
        <w:t>the their</w:t>
      </w:r>
      <w:proofErr w:type="gramEnd"/>
      <w:r w:rsidRPr="00F2499C">
        <w:rPr>
          <w:sz w:val="26"/>
          <w:szCs w:val="26"/>
          <w:lang w:bidi="ar-JO"/>
        </w:rPr>
        <w:t xml:space="preserve"> involvement in congenital disorders.  The course will focus on tissue culture techniques and the preparation of chromosomes for karyotyping and the localization of specific genes using in situ hybridization.  Also, the course will cover human genetics and genetic disorders such as mental retardation, congenital deformities.  </w:t>
      </w:r>
      <w:proofErr w:type="gramStart"/>
      <w:r w:rsidRPr="00F2499C">
        <w:rPr>
          <w:sz w:val="26"/>
          <w:szCs w:val="26"/>
          <w:lang w:bidi="ar-JO"/>
        </w:rPr>
        <w:t>Prevention of genetic disorders, genetic counseling and prenatal diagnostic tests.</w:t>
      </w:r>
      <w:proofErr w:type="gramEnd"/>
      <w:r w:rsidRPr="00F2499C">
        <w:rPr>
          <w:sz w:val="26"/>
          <w:szCs w:val="26"/>
          <w:lang w:bidi="ar-JO"/>
        </w:rPr>
        <w:t xml:space="preserve"> </w:t>
      </w:r>
    </w:p>
    <w:p w:rsidR="00274981" w:rsidRPr="00F2499C" w:rsidRDefault="00274981" w:rsidP="00274981">
      <w:pPr>
        <w:jc w:val="both"/>
        <w:rPr>
          <w:sz w:val="26"/>
          <w:szCs w:val="26"/>
        </w:rPr>
      </w:pPr>
    </w:p>
    <w:p w:rsidR="00274981" w:rsidRPr="00132340" w:rsidRDefault="00274981" w:rsidP="00274981">
      <w:pPr>
        <w:jc w:val="lowKashida"/>
        <w:rPr>
          <w:b/>
          <w:bCs/>
          <w:lang w:bidi="ar-JO"/>
        </w:rPr>
      </w:pPr>
      <w:r w:rsidRPr="00132340">
        <w:rPr>
          <w:b/>
          <w:bCs/>
          <w:lang w:bidi="ar-JO"/>
        </w:rPr>
        <w:tab/>
      </w:r>
      <w:r w:rsidRPr="00132340">
        <w:rPr>
          <w:b/>
          <w:bCs/>
          <w:lang w:bidi="ar-JO"/>
        </w:rPr>
        <w:tab/>
      </w:r>
    </w:p>
    <w:p w:rsidR="00274981" w:rsidRPr="00132340" w:rsidRDefault="00274981" w:rsidP="00274981">
      <w:pPr>
        <w:jc w:val="lowKashida"/>
        <w:rPr>
          <w:rFonts w:cs="Arabic Transparent"/>
          <w:lang w:bidi="ar-JO"/>
        </w:rPr>
      </w:pPr>
    </w:p>
    <w:p w:rsidR="00274981" w:rsidRPr="00F2499C" w:rsidRDefault="00274981" w:rsidP="00274981">
      <w:pPr>
        <w:jc w:val="lowKashida"/>
        <w:rPr>
          <w:b/>
          <w:bCs/>
        </w:rPr>
      </w:pPr>
      <w:r w:rsidRPr="00132340">
        <w:rPr>
          <w:b/>
          <w:bCs/>
        </w:rPr>
        <w:t>0304982</w:t>
      </w:r>
      <w:r w:rsidRPr="00132340">
        <w:rPr>
          <w:b/>
          <w:bCs/>
        </w:rPr>
        <w:tab/>
        <w:t>Gene Therapy</w:t>
      </w:r>
      <w:r w:rsidRPr="00132340">
        <w:rPr>
          <w:b/>
          <w:bCs/>
        </w:rPr>
        <w:tab/>
      </w:r>
      <w:r w:rsidRPr="00132340">
        <w:rPr>
          <w:b/>
          <w:bCs/>
        </w:rPr>
        <w:tab/>
      </w:r>
      <w:r w:rsidRPr="00132340">
        <w:rPr>
          <w:b/>
          <w:bCs/>
        </w:rPr>
        <w:tab/>
        <w:t xml:space="preserve">       </w:t>
      </w:r>
      <w:r w:rsidRPr="00132340">
        <w:rPr>
          <w:b/>
          <w:bCs/>
        </w:rPr>
        <w:tab/>
      </w:r>
      <w:r w:rsidRPr="00132340">
        <w:rPr>
          <w:b/>
          <w:bCs/>
        </w:rPr>
        <w:tab/>
        <w:t xml:space="preserve"> </w:t>
      </w:r>
    </w:p>
    <w:p w:rsidR="00274981" w:rsidRPr="00F2499C" w:rsidRDefault="00274981" w:rsidP="00274981">
      <w:pPr>
        <w:jc w:val="lowKashida"/>
        <w:rPr>
          <w:rFonts w:cs="Arabic Transparent"/>
          <w:sz w:val="26"/>
          <w:szCs w:val="26"/>
          <w:lang w:bidi="ar-JO"/>
        </w:rPr>
      </w:pPr>
      <w:proofErr w:type="gramStart"/>
      <w:r w:rsidRPr="00F2499C">
        <w:rPr>
          <w:rFonts w:cs="Arabic Transparent"/>
          <w:sz w:val="26"/>
          <w:szCs w:val="26"/>
          <w:lang w:bidi="ar-JO"/>
        </w:rPr>
        <w:t>Construction and analysis of recombinant DNA, Gene delivery and the expression systems.</w:t>
      </w:r>
      <w:proofErr w:type="gramEnd"/>
      <w:r w:rsidRPr="00F2499C">
        <w:rPr>
          <w:rFonts w:cs="Arabic Transparent"/>
          <w:sz w:val="26"/>
          <w:szCs w:val="26"/>
          <w:lang w:bidi="ar-JO"/>
        </w:rPr>
        <w:t xml:space="preserve">  </w:t>
      </w:r>
      <w:proofErr w:type="gramStart"/>
      <w:r w:rsidRPr="00F2499C">
        <w:rPr>
          <w:rFonts w:cs="Arabic Transparent"/>
          <w:sz w:val="26"/>
          <w:szCs w:val="26"/>
          <w:lang w:bidi="ar-JO"/>
        </w:rPr>
        <w:t>types</w:t>
      </w:r>
      <w:proofErr w:type="gramEnd"/>
      <w:r w:rsidRPr="00F2499C">
        <w:rPr>
          <w:rFonts w:cs="Arabic Transparent"/>
          <w:sz w:val="26"/>
          <w:szCs w:val="26"/>
          <w:lang w:bidi="ar-JO"/>
        </w:rPr>
        <w:t xml:space="preserve"> of gene therapy and their applications.  </w:t>
      </w:r>
      <w:proofErr w:type="gramStart"/>
      <w:r w:rsidRPr="00F2499C">
        <w:rPr>
          <w:rFonts w:cs="Arabic Transparent"/>
          <w:sz w:val="26"/>
          <w:szCs w:val="26"/>
          <w:lang w:bidi="ar-JO"/>
        </w:rPr>
        <w:t>DNA vaccination and the immune response to gene therapy.</w:t>
      </w:r>
      <w:proofErr w:type="gramEnd"/>
      <w:r w:rsidRPr="00F2499C">
        <w:rPr>
          <w:rFonts w:cs="Arabic Transparent"/>
          <w:sz w:val="26"/>
          <w:szCs w:val="26"/>
          <w:lang w:bidi="ar-JO"/>
        </w:rPr>
        <w:t xml:space="preserve">  Also, the course will deal with the important aspects of bioethics.</w:t>
      </w:r>
    </w:p>
    <w:p w:rsidR="00274981" w:rsidRPr="00F2499C" w:rsidRDefault="00274981" w:rsidP="00274981">
      <w:pPr>
        <w:rPr>
          <w:sz w:val="26"/>
          <w:szCs w:val="26"/>
        </w:rPr>
      </w:pPr>
    </w:p>
    <w:p w:rsidR="00274981" w:rsidRPr="00F2499C" w:rsidRDefault="00274981" w:rsidP="00274981">
      <w:pPr>
        <w:jc w:val="both"/>
        <w:rPr>
          <w:sz w:val="26"/>
          <w:szCs w:val="26"/>
        </w:rPr>
      </w:pPr>
    </w:p>
    <w:p w:rsidR="00274981" w:rsidRPr="000C6A1D" w:rsidRDefault="00274981" w:rsidP="00274981">
      <w:pPr>
        <w:bidi/>
        <w:jc w:val="both"/>
        <w:rPr>
          <w:sz w:val="26"/>
          <w:szCs w:val="26"/>
          <w:rtl/>
          <w:lang w:bidi="ar-JO"/>
        </w:rPr>
      </w:pPr>
    </w:p>
    <w:p w:rsidR="00274981" w:rsidRDefault="00274981" w:rsidP="00274981">
      <w:pPr>
        <w:overflowPunct w:val="0"/>
        <w:autoSpaceDE w:val="0"/>
        <w:autoSpaceDN w:val="0"/>
        <w:adjustRightInd w:val="0"/>
        <w:ind w:left="1080"/>
        <w:textAlignment w:val="baseline"/>
        <w:rPr>
          <w:lang w:bidi="ar-JO"/>
        </w:rPr>
      </w:pPr>
    </w:p>
    <w:sectPr w:rsidR="00274981" w:rsidSect="00665AC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F3955"/>
    <w:multiLevelType w:val="hybridMultilevel"/>
    <w:tmpl w:val="627A6142"/>
    <w:lvl w:ilvl="0" w:tplc="310E5832">
      <w:start w:val="1"/>
      <w:numFmt w:val="decimal"/>
      <w:lvlText w:val="%1."/>
      <w:lvlJc w:val="left"/>
      <w:pPr>
        <w:tabs>
          <w:tab w:val="num" w:pos="1080"/>
        </w:tabs>
        <w:ind w:left="1080" w:hanging="360"/>
      </w:pPr>
    </w:lvl>
    <w:lvl w:ilvl="1" w:tplc="F6269B92">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1200593"/>
    <w:multiLevelType w:val="hybridMultilevel"/>
    <w:tmpl w:val="3AA8B572"/>
    <w:lvl w:ilvl="0" w:tplc="27985A16">
      <w:start w:val="2"/>
      <w:numFmt w:val="upperRoman"/>
      <w:lvlText w:val="%1."/>
      <w:lvlJc w:val="left"/>
      <w:pPr>
        <w:tabs>
          <w:tab w:val="num" w:pos="1080"/>
        </w:tabs>
        <w:ind w:left="1080" w:hanging="720"/>
      </w:pPr>
    </w:lvl>
    <w:lvl w:ilvl="1" w:tplc="7BA8503A">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910"/>
    <w:rsid w:val="00084EAC"/>
    <w:rsid w:val="00274981"/>
    <w:rsid w:val="00320A4F"/>
    <w:rsid w:val="00432BFB"/>
    <w:rsid w:val="00511AE1"/>
    <w:rsid w:val="00665ACD"/>
    <w:rsid w:val="00A31988"/>
    <w:rsid w:val="00A54910"/>
    <w:rsid w:val="00A95754"/>
    <w:rsid w:val="00DA74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491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54910"/>
    <w:pPr>
      <w:keepNext/>
      <w:bidi/>
      <w:jc w:val="center"/>
      <w:outlineLvl w:val="1"/>
    </w:pPr>
    <w:rPr>
      <w:rFonts w:cs="Arabic Transparen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910"/>
    <w:rPr>
      <w:rFonts w:ascii="Arial" w:eastAsia="Times New Roman" w:hAnsi="Arial" w:cs="Arial"/>
      <w:b/>
      <w:bCs/>
      <w:kern w:val="32"/>
      <w:sz w:val="32"/>
      <w:szCs w:val="32"/>
    </w:rPr>
  </w:style>
  <w:style w:type="character" w:customStyle="1" w:styleId="Heading2Char">
    <w:name w:val="Heading 2 Char"/>
    <w:basedOn w:val="DefaultParagraphFont"/>
    <w:link w:val="Heading2"/>
    <w:rsid w:val="00A54910"/>
    <w:rPr>
      <w:rFonts w:ascii="Times New Roman" w:eastAsia="Times New Roman" w:hAnsi="Times New Roman" w:cs="Arabic Transparent"/>
      <w:b/>
      <w:bCs/>
      <w:sz w:val="24"/>
      <w:szCs w:val="24"/>
    </w:rPr>
  </w:style>
  <w:style w:type="table" w:styleId="TableGrid">
    <w:name w:val="Table Grid"/>
    <w:basedOn w:val="TableNormal"/>
    <w:rsid w:val="00A549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A54910"/>
    <w:pPr>
      <w:bidi/>
      <w:jc w:val="center"/>
    </w:pPr>
    <w:rPr>
      <w:rFonts w:cs="Simplified Arabic"/>
      <w:b/>
      <w:bCs/>
      <w:sz w:val="28"/>
      <w:szCs w:val="28"/>
      <w:lang w:eastAsia="ar-SA"/>
    </w:rPr>
  </w:style>
  <w:style w:type="character" w:customStyle="1" w:styleId="TitleChar">
    <w:name w:val="Title Char"/>
    <w:basedOn w:val="DefaultParagraphFont"/>
    <w:link w:val="Title"/>
    <w:rsid w:val="00A54910"/>
    <w:rPr>
      <w:rFonts w:ascii="Times New Roman" w:eastAsia="Times New Roman" w:hAnsi="Times New Roman" w:cs="Simplified Arabic"/>
      <w:b/>
      <w:bCs/>
      <w:sz w:val="28"/>
      <w:szCs w:val="28"/>
      <w:lang w:eastAsia="ar-SA"/>
    </w:rPr>
  </w:style>
  <w:style w:type="paragraph" w:styleId="BodyText">
    <w:name w:val="Body Text"/>
    <w:basedOn w:val="Normal"/>
    <w:link w:val="BodyTextChar"/>
    <w:rsid w:val="00A54910"/>
    <w:pPr>
      <w:spacing w:after="120"/>
    </w:pPr>
  </w:style>
  <w:style w:type="character" w:customStyle="1" w:styleId="BodyTextChar">
    <w:name w:val="Body Text Char"/>
    <w:basedOn w:val="DefaultParagraphFont"/>
    <w:link w:val="BodyText"/>
    <w:rsid w:val="00A54910"/>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74981"/>
    <w:pPr>
      <w:spacing w:after="120"/>
    </w:pPr>
    <w:rPr>
      <w:sz w:val="16"/>
      <w:szCs w:val="16"/>
    </w:rPr>
  </w:style>
  <w:style w:type="character" w:customStyle="1" w:styleId="BodyText3Char">
    <w:name w:val="Body Text 3 Char"/>
    <w:basedOn w:val="DefaultParagraphFont"/>
    <w:link w:val="BodyText3"/>
    <w:uiPriority w:val="99"/>
    <w:semiHidden/>
    <w:rsid w:val="00274981"/>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DD449-1AB5-4074-B829-934F97D4D1A6}"/>
</file>

<file path=customXml/itemProps2.xml><?xml version="1.0" encoding="utf-8"?>
<ds:datastoreItem xmlns:ds="http://schemas.openxmlformats.org/officeDocument/2006/customXml" ds:itemID="{4DD00489-534D-4B85-BD9E-E36FF01AD5DC}"/>
</file>

<file path=customXml/itemProps3.xml><?xml version="1.0" encoding="utf-8"?>
<ds:datastoreItem xmlns:ds="http://schemas.openxmlformats.org/officeDocument/2006/customXml" ds:itemID="{C4EECE8C-8748-48A1-8CA6-CFD22E6510A4}"/>
</file>

<file path=docProps/app.xml><?xml version="1.0" encoding="utf-8"?>
<Properties xmlns="http://schemas.openxmlformats.org/officeDocument/2006/extended-properties" xmlns:vt="http://schemas.openxmlformats.org/officeDocument/2006/docPropsVTypes">
  <Template>Normal</Template>
  <TotalTime>3</TotalTime>
  <Pages>5</Pages>
  <Words>1452</Words>
  <Characters>8279</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amccor</dc:creator>
  <cp:lastModifiedBy>Inas-</cp:lastModifiedBy>
  <cp:revision>3</cp:revision>
  <dcterms:created xsi:type="dcterms:W3CDTF">2013-02-07T08:16:00Z</dcterms:created>
  <dcterms:modified xsi:type="dcterms:W3CDTF">2013-03-22T00:00:00Z</dcterms:modified>
</cp:coreProperties>
</file>